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8F" w:rsidRDefault="00BC5A8F" w:rsidP="00BC5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Меры социальной поддержки семей, имеющих детей-инвалидов, оказываемые ПФР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 xml:space="preserve">Среди многочисленных проблем нашего общества особо острой является проблема социальной защиты семей, имеющих детей-инвалидов. По данным Отделения ПФР по Тамбовской области, в нашем регионе число детей-инвалидов составляет более 3 тыс. человек. 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>Меры социальной поддержки членов таких семей осуществляются в соответствии с действующим федеральным законодательством, в которое в начале текущего года внесены существенные изменения.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 xml:space="preserve">Так, в апреле был принят Федеральный закон </w:t>
      </w:r>
      <w:r>
        <w:rPr>
          <w:i/>
          <w:iCs/>
        </w:rPr>
        <w:t xml:space="preserve">№51-ФЗ, на основании которого </w:t>
      </w:r>
      <w:r>
        <w:t>социальные пенсии детям-инвалидам и инвалидам с детства I группы повышены до 8860 рублей в месяц. Размер увеличения составил более 1,5 тысячи рублей. Данный федеральный закон принят в целях реализации Указа Президента Российской Федерации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 xml:space="preserve">Повышение пенсии будет произведено с 1 января 2013 года. 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 xml:space="preserve">В целом по стране закон затрагивает более 764 тысяч человек, которые в настоящее время являются получателями такой пенсии, что потребует выделения в 2013 году дополнительных средств из федерального бюджета в размере свыше 15 миллиардов рублей. 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>Пенсионный фонд России в настоящее время производит перерасчет пенсий детей-инвалидов и инвалидов с детства I группы.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>Наряду с этим дети-инвалиды, и инвалиды с детства I группы, входят в число федеральных льготников, и имеют право на получение ежемесячных денежных выплат соответственно в размере 2023 рубля и 2832 рубля.</w:t>
      </w:r>
    </w:p>
    <w:p w:rsidR="00BC5A8F" w:rsidRDefault="00BC5A8F" w:rsidP="00BC5A8F">
      <w:pPr>
        <w:spacing w:before="100" w:beforeAutospacing="1" w:after="100" w:afterAutospacing="1"/>
        <w:jc w:val="both"/>
      </w:pPr>
      <w:proofErr w:type="gramStart"/>
      <w:r>
        <w:t>Кроме того, в соответствии с Указом Президента РФ от 26 февраля 2013 года №175 «О ежемесячных выплатах лицам, осуществляющим уход за детьми-инвалидами и инвалидами с детства I группы», с 1 января 2013 года устанавливаются ежемесячные выплаты неработающим трудоспособным лицам, которые осуществляют уход за детьми-инвалидами и инвалидами с детства I группы: родителю (усыновителю) или опекуну (попечителю) – в размере 5 500 рублей</w:t>
      </w:r>
      <w:proofErr w:type="gramEnd"/>
      <w:r>
        <w:t>, другим лицам – в размере 1 200 рублей.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>Размер ежемесячных выплат для граждан, проживающих в районах Крайнего Севера и приравненных к ним местностях, в районах с тяжелыми климатическими условиями, которые требуют дополнительных материальных и физиологических затрат проживающих там граждан, увеличивается на соответствующий районный коэффициент.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>Ежемесячные выплаты производятся к установленной ребенку-инвалиду и инвалиду с детства I группы пенсии в период осуществления ухода за ним.</w:t>
      </w:r>
    </w:p>
    <w:p w:rsidR="00BC5A8F" w:rsidRDefault="00BC5A8F" w:rsidP="00BC5A8F">
      <w:pPr>
        <w:spacing w:before="100" w:beforeAutospacing="1" w:after="100" w:afterAutospacing="1"/>
        <w:jc w:val="both"/>
      </w:pPr>
      <w:proofErr w:type="gramStart"/>
      <w:r>
        <w:t xml:space="preserve">При этом Пенсионный фонд обращает внимание, что ежемесячные выплаты устанавливаются на основании документов, которые имеются в распоряжении органа, осуществляющего пенсионное обеспечение ребенка-инвалида и инвалида с детства I группы, и производятся с учетом осуществленных в период с 1 января 2013 года до дня </w:t>
      </w:r>
      <w:r>
        <w:lastRenderedPageBreak/>
        <w:t>вступления в силу Указа № 175 компенсационных выплат, предусмотренных Указом Президента Российской Федерации от 26 марта 2006 года № 1455</w:t>
      </w:r>
      <w:proofErr w:type="gramEnd"/>
      <w:r>
        <w:t xml:space="preserve"> «О компенсационных выплатах лицам, осуществляющим уход за нетрудоспособными гражданами».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 xml:space="preserve">Кроме того, федеральным законодательством предусмотрены и определенные пенсионные гарантии родителям ребенка-инвалида. </w:t>
      </w:r>
    </w:p>
    <w:p w:rsidR="00BC5A8F" w:rsidRDefault="00BC5A8F" w:rsidP="00BC5A8F">
      <w:pPr>
        <w:spacing w:before="100" w:beforeAutospacing="1" w:after="100" w:afterAutospacing="1"/>
        <w:jc w:val="both"/>
      </w:pPr>
      <w:r>
        <w:t xml:space="preserve">В частности, в страховой стаж засчитывается период ухода за ребенком-инвалидом. А матери ребенка-инвалида, воспитавшей его до 8-летнего возраста, пенсия начисляется с 50 лет при трудовом стаже 15 лет. Для родителей отцов это право возникает при достижении ими возраста 55 лет и трудовом стаже 20 лет. Для подтверждения данных фактов необходимо обращаться в управление ПФР по месту жительства с документами, удостоверяющими личность, выпиской из акта освидетельствования бюро МСЭ и свидетельством о рождении ребенка. </w:t>
      </w:r>
    </w:p>
    <w:p w:rsidR="00A57DBE" w:rsidRDefault="00A57DBE">
      <w:bookmarkStart w:id="0" w:name="_GoBack"/>
      <w:bookmarkEnd w:id="0"/>
    </w:p>
    <w:sectPr w:rsidR="00A5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8F"/>
    <w:rsid w:val="00A57DBE"/>
    <w:rsid w:val="00B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2</cp:revision>
  <dcterms:created xsi:type="dcterms:W3CDTF">2015-07-06T06:27:00Z</dcterms:created>
  <dcterms:modified xsi:type="dcterms:W3CDTF">2015-07-06T06:27:00Z</dcterms:modified>
</cp:coreProperties>
</file>