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69" w:rsidRPr="00625841" w:rsidRDefault="008B4569" w:rsidP="008B4569">
      <w:pPr>
        <w:pStyle w:val="1"/>
        <w:shd w:val="clear" w:color="auto" w:fill="F5F5F5"/>
        <w:spacing w:before="75" w:beforeAutospacing="0" w:after="75" w:afterAutospacing="0" w:line="312" w:lineRule="atLeast"/>
        <w:ind w:left="75" w:right="75"/>
        <w:jc w:val="both"/>
        <w:rPr>
          <w:rFonts w:ascii="Verdana" w:hAnsi="Verdana"/>
          <w:sz w:val="20"/>
          <w:szCs w:val="20"/>
        </w:rPr>
      </w:pPr>
      <w:r w:rsidRPr="00625841">
        <w:rPr>
          <w:rFonts w:ascii="Verdana" w:hAnsi="Verdana"/>
          <w:sz w:val="20"/>
          <w:szCs w:val="20"/>
        </w:rPr>
        <w:t xml:space="preserve">Приказ Министерства образования и науки Российской Федерации (Минобрнауки России) от 23 ноября </w:t>
      </w:r>
      <w:smartTag w:uri="urn:schemas-microsoft-com:office:smarttags" w:element="metricconverter">
        <w:smartTagPr>
          <w:attr w:name="ProductID" w:val="2009 г"/>
        </w:smartTagPr>
        <w:r w:rsidRPr="00625841">
          <w:rPr>
            <w:rFonts w:ascii="Verdana" w:hAnsi="Verdana"/>
            <w:sz w:val="20"/>
            <w:szCs w:val="20"/>
          </w:rPr>
          <w:t>2009 г</w:t>
        </w:r>
      </w:smartTag>
      <w:r w:rsidRPr="00625841">
        <w:rPr>
          <w:rFonts w:ascii="Verdana" w:hAnsi="Verdana"/>
          <w:sz w:val="20"/>
          <w:szCs w:val="20"/>
        </w:rPr>
        <w:t>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</w:r>
    </w:p>
    <w:p w:rsidR="008B4569" w:rsidRPr="00625841" w:rsidRDefault="008B4569" w:rsidP="008B4569">
      <w:pPr>
        <w:spacing w:line="225" w:lineRule="atLeast"/>
        <w:jc w:val="both"/>
        <w:rPr>
          <w:rStyle w:val="maintext"/>
          <w:rFonts w:ascii="Arial" w:hAnsi="Arial" w:cs="Arial"/>
          <w:sz w:val="20"/>
          <w:szCs w:val="20"/>
        </w:rPr>
      </w:pPr>
    </w:p>
    <w:p w:rsidR="008B4569" w:rsidRPr="00625841" w:rsidRDefault="008B4569" w:rsidP="008B4569">
      <w:pPr>
        <w:spacing w:line="225" w:lineRule="atLeast"/>
        <w:jc w:val="right"/>
        <w:rPr>
          <w:rFonts w:ascii="Arial" w:hAnsi="Arial" w:cs="Arial"/>
          <w:sz w:val="20"/>
          <w:szCs w:val="20"/>
        </w:rPr>
      </w:pPr>
      <w:r w:rsidRPr="00625841">
        <w:rPr>
          <w:rStyle w:val="maintext"/>
          <w:rFonts w:ascii="Arial" w:hAnsi="Arial" w:cs="Arial"/>
          <w:sz w:val="20"/>
          <w:szCs w:val="20"/>
        </w:rPr>
        <w:t xml:space="preserve">Опубликовано 5 марта </w:t>
      </w:r>
      <w:smartTag w:uri="urn:schemas-microsoft-com:office:smarttags" w:element="metricconverter">
        <w:smartTagPr>
          <w:attr w:name="ProductID" w:val="2010 г"/>
        </w:smartTagPr>
        <w:r w:rsidRPr="00625841">
          <w:rPr>
            <w:rStyle w:val="maintext"/>
            <w:rFonts w:ascii="Arial" w:hAnsi="Arial" w:cs="Arial"/>
            <w:sz w:val="20"/>
            <w:szCs w:val="20"/>
          </w:rPr>
          <w:t>2010 г</w:t>
        </w:r>
      </w:smartTag>
      <w:r w:rsidRPr="00625841">
        <w:rPr>
          <w:rStyle w:val="maintext"/>
          <w:rFonts w:ascii="Arial" w:hAnsi="Arial" w:cs="Arial"/>
          <w:sz w:val="20"/>
          <w:szCs w:val="20"/>
        </w:rPr>
        <w:t xml:space="preserve">.Вступает в силу 16 марта </w:t>
      </w:r>
      <w:smartTag w:uri="urn:schemas-microsoft-com:office:smarttags" w:element="metricconverter">
        <w:smartTagPr>
          <w:attr w:name="ProductID" w:val="2010 г"/>
        </w:smartTagPr>
        <w:r w:rsidRPr="00625841">
          <w:rPr>
            <w:rStyle w:val="maintext"/>
            <w:rFonts w:ascii="Arial" w:hAnsi="Arial" w:cs="Arial"/>
            <w:sz w:val="20"/>
            <w:szCs w:val="20"/>
          </w:rPr>
          <w:t>2010 г</w:t>
        </w:r>
      </w:smartTag>
      <w:r w:rsidRPr="00625841">
        <w:rPr>
          <w:rStyle w:val="maintext"/>
          <w:rFonts w:ascii="Arial" w:hAnsi="Arial" w:cs="Arial"/>
          <w:sz w:val="20"/>
          <w:szCs w:val="20"/>
        </w:rPr>
        <w:t>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right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b/>
          <w:bCs/>
          <w:sz w:val="20"/>
          <w:szCs w:val="20"/>
        </w:rPr>
        <w:t xml:space="preserve">Зарегистрирован в Минюсте РФ 8 февраля </w:t>
      </w:r>
      <w:smartTag w:uri="urn:schemas-microsoft-com:office:smarttags" w:element="metricconverter">
        <w:smartTagPr>
          <w:attr w:name="ProductID" w:val="2010 г"/>
        </w:smartTagPr>
        <w:r w:rsidRPr="00625841">
          <w:rPr>
            <w:rFonts w:ascii="Arial" w:hAnsi="Arial" w:cs="Arial"/>
            <w:b/>
            <w:bCs/>
            <w:sz w:val="20"/>
            <w:szCs w:val="20"/>
          </w:rPr>
          <w:t>2010 г</w:t>
        </w:r>
      </w:smartTag>
      <w:r w:rsidRPr="00625841">
        <w:rPr>
          <w:rFonts w:ascii="Arial" w:hAnsi="Arial" w:cs="Arial"/>
          <w:b/>
          <w:bCs/>
          <w:sz w:val="20"/>
          <w:szCs w:val="20"/>
        </w:rPr>
        <w:t>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right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b/>
          <w:bCs/>
          <w:sz w:val="20"/>
          <w:szCs w:val="20"/>
        </w:rPr>
        <w:t>Регистрационный N 16299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В соответствии с пунктом 5.2.8 Положения о Министерстве образования и науки Российской Федерации, утвержденного Постановлением Правительства Российской Федерации от 15 июня </w:t>
      </w:r>
      <w:smartTag w:uri="urn:schemas-microsoft-com:office:smarttags" w:element="metricconverter">
        <w:smartTagPr>
          <w:attr w:name="ProductID" w:val="2004 г"/>
        </w:smartTagPr>
        <w:r w:rsidRPr="00625841">
          <w:rPr>
            <w:rFonts w:ascii="Arial" w:hAnsi="Arial" w:cs="Arial"/>
            <w:sz w:val="20"/>
            <w:szCs w:val="20"/>
          </w:rPr>
          <w:t>2004 г</w:t>
        </w:r>
      </w:smartTag>
      <w:r w:rsidRPr="00625841">
        <w:rPr>
          <w:rFonts w:ascii="Arial" w:hAnsi="Arial" w:cs="Arial"/>
          <w:sz w:val="20"/>
          <w:szCs w:val="20"/>
        </w:rPr>
        <w:t>. N280 (Собрание законодательства Российской Федерации, 2004, N25, ст. 2562; 2005, N15, ст. 1350; 2006, N18, ст. 2007; 2008, N25, ст. 2990; N34, ст. 3938; N42, ст. 4825; N46, ст. 5337; N48, ст. 5619; 2009, N3, ст. 378; N6, ст. 738; N14, ст. 1662),</w:t>
      </w:r>
      <w:r w:rsidRPr="00625841">
        <w:rPr>
          <w:rStyle w:val="apple-converted-space"/>
          <w:rFonts w:ascii="Arial" w:hAnsi="Arial" w:cs="Arial"/>
          <w:sz w:val="20"/>
          <w:szCs w:val="20"/>
        </w:rPr>
        <w:t> </w:t>
      </w:r>
      <w:r w:rsidRPr="00625841">
        <w:rPr>
          <w:rFonts w:ascii="Arial" w:hAnsi="Arial" w:cs="Arial"/>
          <w:b/>
          <w:bCs/>
          <w:sz w:val="20"/>
          <w:szCs w:val="20"/>
        </w:rPr>
        <w:t>приказываю: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Утвердить прилагаемые федеральные государственные требования к структуре основной общеобразовательной программы дошкольного образования и ввести их в действие со дня вступления в силу настоящего Приказа.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right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b/>
          <w:bCs/>
          <w:sz w:val="20"/>
          <w:szCs w:val="20"/>
        </w:rPr>
        <w:t>Министр А. Фурсенко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right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u w:val="single"/>
        </w:rPr>
        <w:t>Приложение</w:t>
      </w:r>
    </w:p>
    <w:p w:rsidR="008B4569" w:rsidRPr="00625841" w:rsidRDefault="008B4569" w:rsidP="008B4569">
      <w:pPr>
        <w:pStyle w:val="a3"/>
        <w:spacing w:before="0" w:beforeAutospacing="0" w:after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Федеральные государственные требования к структуре основной общеобразовательной программы дошкольного образования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b/>
          <w:bCs/>
          <w:sz w:val="20"/>
          <w:szCs w:val="20"/>
        </w:rPr>
        <w:t>I. Общие положения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1.1. Настоящие федеральные государственные требования устанавливают нормы и положения, обязательные при реализации основной общеобразовательной программы дошкольного образования образовательными учреждениями, имеющими государственную аккредитацию (далее - образовательные учреждения), в части определения структуры основной общеобразовательной программы дошкольного образования, в том числе соотношения ее частей, их объема, а также соотношения обязательной части основной общеобразовательной программы и части, формируемой участниками образовательного процесса.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1.2. Федеральные требования учитывают особенности реализации основной общеобразовательной программы дошкольного образования для детей с ограниченными возможностями здоровья.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1.3. На основе федеральных требований разрабатываются: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примерная основная общеобразовательная программа дошкольного образования;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примерная основная общеобразовательная программа дошкольного образования для детей с ограниченными возможностями здоровья.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lastRenderedPageBreak/>
        <w:t>1.4. На основе федеральных требований осуществляется экспертиза основных общеобразовательных программ дошкольного образования при лицензировании образовательной деятельности и государственной аккредитации образовательных учреждений.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b/>
          <w:bCs/>
          <w:sz w:val="20"/>
          <w:szCs w:val="20"/>
        </w:rPr>
        <w:t>II. Требования к структуре основной общеобразовательной программы дошкольного образования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2.1. Основная общеобразовательная программа дошкольного образования (далее - Программа) разрабатывается, утверждается и реализуется в образовательном учреждении на основе примерных основных общеобразовательных программ дошкольного образования, разработка которых обеспечивается уполномоченным федеральным государственным органом на основе федеральных требований.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2.2</w:t>
      </w:r>
      <w:r w:rsidRPr="00625841">
        <w:rPr>
          <w:rFonts w:ascii="Arial" w:hAnsi="Arial" w:cs="Arial"/>
          <w:sz w:val="20"/>
          <w:szCs w:val="20"/>
          <w:highlight w:val="yellow"/>
        </w:rPr>
        <w:t>. 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2.3. Содержание Программы включает совокупность образовательных областей, которые обеспечивает разностороннее развитие детей с учетом их возрастных и индивидуальных особенностей по основным </w:t>
      </w:r>
      <w:r w:rsidRPr="00625841">
        <w:rPr>
          <w:rFonts w:ascii="Arial" w:hAnsi="Arial" w:cs="Arial"/>
          <w:sz w:val="20"/>
          <w:szCs w:val="20"/>
          <w:highlight w:val="yellow"/>
        </w:rPr>
        <w:t>направлениям - физическому, социально-личностному, познавательно-речевому и художественно-эстетическому.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2.4. Программа должна: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соответствовать принципу развивающего образования, целью которого является развитие ребенка;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сочетать </w:t>
      </w:r>
      <w:r w:rsidRPr="00625841">
        <w:rPr>
          <w:rFonts w:ascii="Arial" w:hAnsi="Arial" w:cs="Arial"/>
          <w:sz w:val="20"/>
          <w:szCs w:val="20"/>
          <w:highlight w:val="green"/>
        </w:rPr>
        <w:t>принципы научной обоснованности и практической применимости</w:t>
      </w:r>
      <w:r w:rsidRPr="00625841">
        <w:rPr>
          <w:rFonts w:ascii="Arial" w:hAnsi="Arial" w:cs="Arial"/>
          <w:sz w:val="20"/>
          <w:szCs w:val="20"/>
        </w:rPr>
        <w:t xml:space="preserve">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соответствовать </w:t>
      </w:r>
      <w:r w:rsidRPr="00625841">
        <w:rPr>
          <w:rFonts w:ascii="Arial" w:hAnsi="Arial" w:cs="Arial"/>
          <w:sz w:val="20"/>
          <w:szCs w:val="20"/>
          <w:highlight w:val="green"/>
        </w:rPr>
        <w:t>критериям полноты, необходимости и достаточности</w:t>
      </w:r>
      <w:r w:rsidRPr="00625841">
        <w:rPr>
          <w:rFonts w:ascii="Arial" w:hAnsi="Arial" w:cs="Arial"/>
          <w:sz w:val="20"/>
          <w:szCs w:val="20"/>
        </w:rPr>
        <w:t xml:space="preserve"> (позволять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обеспечивать </w:t>
      </w:r>
      <w:r w:rsidRPr="00625841">
        <w:rPr>
          <w:rFonts w:ascii="Arial" w:hAnsi="Arial" w:cs="Arial"/>
          <w:sz w:val="20"/>
          <w:szCs w:val="20"/>
          <w:highlight w:val="green"/>
        </w:rPr>
        <w:t>единство воспитательных, развивающих и обучающих целей и задач</w:t>
      </w:r>
      <w:r w:rsidRPr="00625841">
        <w:rPr>
          <w:rFonts w:ascii="Arial" w:hAnsi="Arial" w:cs="Arial"/>
          <w:sz w:val="20"/>
          <w:szCs w:val="20"/>
        </w:rPr>
        <w:t xml:space="preserve">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строиться с учетом </w:t>
      </w:r>
      <w:r w:rsidRPr="00625841">
        <w:rPr>
          <w:rFonts w:ascii="Arial" w:hAnsi="Arial" w:cs="Arial"/>
          <w:sz w:val="20"/>
          <w:szCs w:val="20"/>
          <w:highlight w:val="green"/>
        </w:rPr>
        <w:t>принципа интеграции образовательных областей</w:t>
      </w:r>
      <w:r w:rsidRPr="00625841">
        <w:rPr>
          <w:rFonts w:ascii="Arial" w:hAnsi="Arial" w:cs="Arial"/>
          <w:sz w:val="20"/>
          <w:szCs w:val="20"/>
        </w:rPr>
        <w:t xml:space="preserve">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lastRenderedPageBreak/>
        <w:t xml:space="preserve">основываться на </w:t>
      </w:r>
      <w:r w:rsidRPr="00625841">
        <w:rPr>
          <w:rFonts w:ascii="Arial" w:hAnsi="Arial" w:cs="Arial"/>
          <w:sz w:val="20"/>
          <w:szCs w:val="20"/>
          <w:highlight w:val="green"/>
        </w:rPr>
        <w:t>комплексно-тематическом принципе</w:t>
      </w:r>
      <w:r w:rsidRPr="00625841">
        <w:rPr>
          <w:rFonts w:ascii="Arial" w:hAnsi="Arial" w:cs="Arial"/>
          <w:sz w:val="20"/>
          <w:szCs w:val="20"/>
        </w:rPr>
        <w:t xml:space="preserve"> построения образовательного процесса;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предполагать построение образовательного процесса на адекватных возрасту формах работы с детьми. </w:t>
      </w:r>
      <w:r w:rsidRPr="00625841">
        <w:rPr>
          <w:rFonts w:ascii="Arial" w:hAnsi="Arial" w:cs="Arial"/>
          <w:sz w:val="20"/>
          <w:szCs w:val="20"/>
          <w:highlight w:val="yellow"/>
        </w:rPr>
        <w:t>Основной формой работы с детьми дошкольного возраста и ведущим видом деятельности для них является игра.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2.5. Программа состоит из двух частей: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1) обязательной части;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2) части, формируемой участниками образовательного процесса.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2.6. Обязательная часть Программы должна быть реализована в любом образовательном учреждении, реализующем основную общеобразовательную программу дошкольного образования. Обеспечивает </w:t>
      </w:r>
      <w:r w:rsidRPr="00625841">
        <w:rPr>
          <w:rFonts w:ascii="Arial" w:hAnsi="Arial" w:cs="Arial"/>
          <w:sz w:val="20"/>
          <w:szCs w:val="20"/>
          <w:highlight w:val="yellow"/>
        </w:rPr>
        <w:t>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</w:t>
      </w:r>
      <w:r w:rsidRPr="00625841">
        <w:rPr>
          <w:rFonts w:ascii="Arial" w:hAnsi="Arial" w:cs="Arial"/>
          <w:sz w:val="20"/>
          <w:szCs w:val="20"/>
        </w:rPr>
        <w:t>. В группах компенсирующей и комбинированной направленности обязательная часть программы включает в себя деятельность по квалифицированной коррекции недостатков в физическом и (или) психическом развитии детей с ограниченными возможностями здоровья.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2.7. Часть Программы, формируемая участниками образовательного процесса, отражает: 1) видовое разнообразие учреждений, наличие приоритетных направлений деятельности, в том числе по обеспечению равных стартовых возможностей для обучения детей в общеобразовательных учреждениях, по проведению санитарно-гигиенических, профилактических и оздоровительных мероприятий и процедур, по физическому, социально-личностному, познавательно-речевому, художественно-эстетическому развитию детей (кроме деятельности по квалифицированной коррекции недостатков в физическом и (или) психическом развитии детей с ограниченными возможностями здоровья); 2)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2.8. Время, необходимое для реализации Программы, составляет от 65% до 80% времени пребывания детей в группах с 12-ти часовым пребыванием в зависимости от возраста детей, их индивидуальных особенностей и потребностей, а также вида группы, в которой Программа реализуется.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2.9. Объем обязательной части Программы составляет не менее 80% времени, необходимого для реализации Программы, а части, формируемой участниками образовательного процесса - не более 20% общего объема Программы.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2.10. В зависимости от направленности функционирующих в образовательном учреждении групп детей дошкольного возраста - общеразвивающей, компенсирующей, оздоровительной или </w:t>
      </w:r>
      <w:r w:rsidRPr="00625841">
        <w:rPr>
          <w:rFonts w:ascii="Arial" w:hAnsi="Arial" w:cs="Arial"/>
          <w:sz w:val="20"/>
          <w:szCs w:val="20"/>
        </w:rPr>
        <w:lastRenderedPageBreak/>
        <w:t>комбинированной - могут применяться различные варианты соотношения обязательной части Программы и части, формируемой участниками образовательного процесса, с учетом приоритетной деятельности образовательного учреждения.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Для всех образовательных учреждений, имеющих группы для детей старшего дошкольного возраста, в Программе отражается </w:t>
      </w:r>
      <w:r w:rsidRPr="00625841">
        <w:rPr>
          <w:rFonts w:ascii="Arial" w:hAnsi="Arial" w:cs="Arial"/>
          <w:sz w:val="20"/>
          <w:szCs w:val="20"/>
          <w:highlight w:val="yellow"/>
        </w:rPr>
        <w:t>приоритетная деятельность образовательного учреждения по обеспечению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</w:t>
      </w:r>
      <w:r w:rsidRPr="00625841">
        <w:rPr>
          <w:rFonts w:ascii="Arial" w:hAnsi="Arial" w:cs="Arial"/>
          <w:sz w:val="20"/>
          <w:szCs w:val="20"/>
        </w:rPr>
        <w:t>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2.11. Общий объем обязательной части Программы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образовательную деятельность, осуществляемую в ходе режимных моментов;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самостоятельную деятельность детей;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взаимодействие с семьями детей по реализации основной общеобразовательной программы дошкольного образования.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2.12. Общий объем обязательной части основной общеобразовательной программы для детей с ограниченными возможностями здоровья, которая должна быть реализована в группах компенсирующей и комбинированной направленности, рассчитывается с учетом направленности программы,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с квалифицированной коррекцией недостатков в физическом и (или) психическом развитии детей;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образовательную деятельность с квалифицированной коррекцией недостатков в физическом и (или) психическом развитии детей, осуществляемую в ходе режимных моментов;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самостоятельную деятельность детей;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взаимодействие с семьями детей по реализации основной общеобразовательной программы дошкольного образования для детей с ограниченными возможностями здоровья.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2.13. В группах сокращенного дня и кратковременного пребывания в целях сохранения качества дошкольного образования приоритетной является образовательная деятельность, осуществляемая в процессе организации различных видов детской деятельности (игровой, </w:t>
      </w:r>
      <w:r w:rsidRPr="00625841">
        <w:rPr>
          <w:rFonts w:ascii="Arial" w:hAnsi="Arial" w:cs="Arial"/>
          <w:sz w:val="20"/>
          <w:szCs w:val="20"/>
        </w:rPr>
        <w:lastRenderedPageBreak/>
        <w:t>коммуникативной, трудовой, познавательно-исследовательской, продуктивной, музыкально-художественной, чтения), и образовательная деятельность, осуществляемая в ходе режимных моментов.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2.14. Обязательная часть Программы должна содержать следующие разделы: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1) пояснительная записка;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2) организация режима пребывания детей в образовательном учреждении;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 xml:space="preserve">3) содержание психолого-педагогической работы по освоению детьми </w:t>
      </w:r>
      <w:r w:rsidRPr="00625841">
        <w:rPr>
          <w:rFonts w:ascii="Arial" w:hAnsi="Arial" w:cs="Arial"/>
          <w:sz w:val="20"/>
          <w:szCs w:val="20"/>
          <w:highlight w:val="yellow"/>
        </w:rPr>
        <w:t>образовательных областей "Физическая культура", "Здоровье", "Безопасность", "Социализация", "Труд", "Познание", "Коммуникация", "Чтение художественной литературы", "Художественное творчество", "Музыка";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4) содержание коррекционной работы (для детей с ограниченными возможностями здоровья);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5) планируемые результаты освоения детьми основной общеобразовательной программы дошкольного образования;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6) система мониторинга достижения детьми планируемых результатов освоения Программы.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b/>
          <w:bCs/>
          <w:sz w:val="20"/>
          <w:szCs w:val="20"/>
        </w:rPr>
        <w:t>III. Требования к разделам обязательной части основной общеобразовательной программы дошкольного образования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3.1. Пояснительная записка должна раскрывать: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1) возрастные и индивидуальные особенности контингента детей, воспитывающихся в образовательном учреждении;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2) приоритетные направления деятельности образовательного учреждения по реализации основной общеобразовательной программы дошкольного образования;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3) цели и задачи деятельности образовательного учреждения по реализации основной общеобразовательной программы дошкольного образования;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4) особенности осуществления образовательного процесса (национально-культурные, демографические, климатические и другие);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5) принципы и подходы к формированию Программы.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3.2. Организация режима пребывания детей в образовательном учреждении включает: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1) 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родителей, предусматривающая личностно-ориентированные подходы к организации всех видов детской деятельности;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2) проектирование воспитательно-образовательного процесса в соответствии с контингентом воспитанников, их индивидуальными и возрастными особенностями.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lastRenderedPageBreak/>
        <w:t xml:space="preserve">3.3. Содержание психолого-педагогической работы по освоению детьми образовательных областей "Физическая культура", "Здоровье", "Безопасность", "Социализация", "Труд", "Познание", "Коммуникация", "Чтение художественной литературы", "Художественное творчество", "Музыка" ориентировано на развитие физических, интеллектуальных и личностных качеств детей. </w:t>
      </w:r>
      <w:r w:rsidRPr="00625841">
        <w:rPr>
          <w:rFonts w:ascii="Arial" w:hAnsi="Arial" w:cs="Arial"/>
          <w:sz w:val="20"/>
          <w:szCs w:val="20"/>
          <w:highlight w:val="yellow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</w:t>
      </w:r>
      <w:r w:rsidRPr="00625841">
        <w:rPr>
          <w:rFonts w:ascii="Arial" w:hAnsi="Arial" w:cs="Arial"/>
          <w:sz w:val="20"/>
          <w:szCs w:val="20"/>
        </w:rPr>
        <w:t>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3.3.1. Содержание образовательной области "Физическая культура"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развитие физических качеств (скоростных, силовых, гибкости, выносливости и координации);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накопление и обогащение двигательного опыта детей (овладение основными движениями);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формирование у воспитанников потребности в двигательной активности и физическом совершенствовании.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3.3.2. Содержание образовательной области "Здоровье" направлено на достижение целей охраны здоровья детей и формирования основы культуры здоровья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сохранение и укрепление физического и психического здоровья детей;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воспитание культурно-гигиенических навыков;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формирование начальных представлений о здоровом образе жизни.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3.3.3. Содержание образовательной области "Безопасность" 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приобщение к правилам безопасного для человека и окружающего мира природы поведения;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3.3.4. Содержание образовательной области "Социализация"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lastRenderedPageBreak/>
        <w:t>развитие игровой деятельности детей;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3.3.5. Содержание образовательной области "Труд" направлено на достижение цели формирования положительного отношения к труду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развитие трудовой деятельности;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воспитание ценностного отношения к собственному труду, труду других людей и его результатам;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формирование первичных представлений о труде взрослых, его роли в обществе и жизни каждого человека.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</w:rPr>
        <w:t xml:space="preserve">3.3.6. </w:t>
      </w:r>
      <w:r w:rsidRPr="00625841">
        <w:rPr>
          <w:rFonts w:ascii="Arial" w:hAnsi="Arial" w:cs="Arial"/>
          <w:sz w:val="20"/>
          <w:szCs w:val="20"/>
          <w:highlight w:val="yellow"/>
        </w:rPr>
        <w:t>Содержание образовательной области "Познание" направлено на достижение целей развития у детей познавательных интересов, интеллектуального развития детей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сенсорное развитие;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развитие познавательно-исследовательской и продуктивной (конструктивной) деятельности;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формирование элементарных математических представлений;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формирование целостной картины мира, расширение кругозора детей</w:t>
      </w:r>
      <w:r w:rsidRPr="00625841">
        <w:rPr>
          <w:rFonts w:ascii="Arial" w:hAnsi="Arial" w:cs="Arial"/>
          <w:sz w:val="20"/>
          <w:szCs w:val="20"/>
        </w:rPr>
        <w:t>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</w:rPr>
        <w:t xml:space="preserve">3.3.7. </w:t>
      </w:r>
      <w:r w:rsidRPr="00625841">
        <w:rPr>
          <w:rFonts w:ascii="Arial" w:hAnsi="Arial" w:cs="Arial"/>
          <w:sz w:val="20"/>
          <w:szCs w:val="20"/>
          <w:highlight w:val="yellow"/>
        </w:rPr>
        <w:t>Содержание образовательной области "Коммуникация" направлено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развитие свободного общения со взрослыми и детьми;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практическое овладение воспитанниками нормами речи</w:t>
      </w:r>
      <w:r w:rsidRPr="00625841">
        <w:rPr>
          <w:rFonts w:ascii="Arial" w:hAnsi="Arial" w:cs="Arial"/>
          <w:sz w:val="20"/>
          <w:szCs w:val="20"/>
        </w:rPr>
        <w:t>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</w:rPr>
        <w:t xml:space="preserve">3.3.8. </w:t>
      </w:r>
      <w:r w:rsidRPr="00625841">
        <w:rPr>
          <w:rFonts w:ascii="Arial" w:hAnsi="Arial" w:cs="Arial"/>
          <w:sz w:val="20"/>
          <w:szCs w:val="20"/>
          <w:highlight w:val="yellow"/>
        </w:rPr>
        <w:t>Содержание образовательной области "Чтение художественной литературы" направлено на достижение цели формирования интереса и потребности в чтении (восприятии) книг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формирование целостной картины мира, в том числе первичных ценностных представлений;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lastRenderedPageBreak/>
        <w:t>развитие литературной речи;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приобщение к словесному искусству, в том числе развитие художественного восприятия и эстетического вкуса.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3.3.9. Содержание образовательной области "Художественное творчество" 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самовыражении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развитие продуктивной деятельности детей (рисование, лепка, аппликация, художественный труд);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развитие детского творчества;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приобщение к изобразительному искусству.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3.3.10. Содержание образовательной области "Музыка"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развитие музыкально-художественной деятельности;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приобщение к музыкальному искусству.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Основные общеобразовательные программы содержат перечень необходимых для осуществления воспитательно-образовательного процесса программ, технологий, методических пособий.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3.4. Раздел программы "Содержание коррекционной работы" разрабатывается при воспитании в образовательном учреждении детей дошкольного возраста с ограниченными возможностями здоровья.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Содержание коррекционной работы должно быть направлено на обеспечение коррекции недостатков в физическом и (или) психическом развитии различных категорий детей с ограниченными возможностями здоровья и оказание помощи детям этой категории в освоении Программы.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Содержание коррекционной работы должно обеспечивать: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возможность освоения детьми с ограниченными возможностями здоровья Программы и их интеграции в образовательном учреждении.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lastRenderedPageBreak/>
        <w:t>Указанный раздел должен содержать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Программы, предусматривающих в том числе: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описание системы комплексного психолого-медико-педагогического сопровождения детей с ограниченными возможностями здоровья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общеобразовательной программы дошкольного образования, планирование коррекционных мероприятий;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описание специальных условий обучения и воспитания детей с ограниченными возможностями здоровья, в том числе безбарьерной среды их жизнедеятельности, использование специальных образовательных программ и методов обучения и воспитания, специальных методических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 содержании коррекционной работы должно быть отражено взаимодействие в разработке и реализации коррекционных мероприятий воспитателей, специалистов образовательного учреждения (музыкального руководителя, воспитателя или инструктора по физической культуре, других педагогов),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оказания поддержки детям с ограниченными возможностями здоровья.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В случае невозможности комплексного усвоения воспитанником Программы из-за тяжести физических и (или) психических нарушений, подтвержденных в установленном порядке психолого-медико-педагогической комиссией, содержание коррекционной работы формируется с акцентом на социализацию воспитанника и формирование практически-ориентированных навыков.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3.5. Планируемые результаты освоения детьми основной общеобразовательной программы дошкольного образования подразделяются на итоговые и промежуточные.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yellow"/>
        </w:rPr>
        <w:t>Планируемые</w:t>
      </w:r>
      <w:r w:rsidRPr="00625841">
        <w:rPr>
          <w:rFonts w:ascii="Arial" w:hAnsi="Arial" w:cs="Arial"/>
          <w:sz w:val="20"/>
          <w:szCs w:val="20"/>
          <w:highlight w:val="green"/>
        </w:rPr>
        <w:t xml:space="preserve"> итоговые результаты </w:t>
      </w:r>
      <w:r w:rsidRPr="00625841">
        <w:rPr>
          <w:rFonts w:ascii="Arial" w:hAnsi="Arial" w:cs="Arial"/>
          <w:sz w:val="20"/>
          <w:szCs w:val="20"/>
          <w:highlight w:val="yellow"/>
        </w:rPr>
        <w:t>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</w:t>
      </w:r>
      <w:r w:rsidRPr="00625841">
        <w:rPr>
          <w:rFonts w:ascii="Arial" w:hAnsi="Arial" w:cs="Arial"/>
          <w:sz w:val="20"/>
          <w:szCs w:val="20"/>
        </w:rPr>
        <w:t>: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физически развитый,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green"/>
        </w:rPr>
        <w:t xml:space="preserve">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</w:t>
      </w:r>
      <w:r w:rsidRPr="00625841">
        <w:rPr>
          <w:rFonts w:ascii="Arial" w:hAnsi="Arial" w:cs="Arial"/>
          <w:sz w:val="20"/>
          <w:szCs w:val="20"/>
          <w:highlight w:val="green"/>
        </w:rPr>
        <w:lastRenderedPageBreak/>
        <w:t>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</w:t>
      </w:r>
      <w:r w:rsidRPr="00625841">
        <w:rPr>
          <w:rFonts w:ascii="Arial" w:hAnsi="Arial" w:cs="Arial"/>
          <w:sz w:val="20"/>
          <w:szCs w:val="20"/>
        </w:rPr>
        <w:t>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green"/>
        </w:rPr>
        <w:t>овладевший средствами общения и способами взаимодействия со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green"/>
        </w:rPr>
        <w:t>способный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имеющий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green"/>
        </w:rPr>
        <w:t>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инструкции;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  <w:highlight w:val="green"/>
        </w:rPr>
        <w:t>овладевший необходимыми умениями и навыками. У ребенка сформированы умения и навыки, необходимые для осуществления различных видов детской деятельности.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3.6. Система мониторинга достижения детьми планируемых результатов освоения Программы (далее - система мониторинга)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 и включать описание объекта, форм, периодичности и содержания мониторинга.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lastRenderedPageBreak/>
        <w:t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критериально-ориентированных методик нетестового типа, критериально-ориентированного тестирования, скрининг-тестов и др.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Периодичность мониторинга устанавливается образовательным учреждением и должна обеспечивать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Содержание мониторинга должно быть тесно связано с образовательными программами обучения и воспитания детей.</w:t>
      </w:r>
    </w:p>
    <w:p w:rsidR="008B4569" w:rsidRPr="00625841" w:rsidRDefault="008B4569" w:rsidP="008B4569">
      <w:pPr>
        <w:pStyle w:val="a3"/>
        <w:spacing w:before="0" w:beforeAutospacing="0" w:line="312" w:lineRule="atLeast"/>
        <w:jc w:val="both"/>
        <w:rPr>
          <w:rFonts w:ascii="Arial" w:hAnsi="Arial" w:cs="Arial"/>
          <w:sz w:val="20"/>
          <w:szCs w:val="20"/>
        </w:rPr>
      </w:pPr>
      <w:r w:rsidRPr="00625841">
        <w:rPr>
          <w:rFonts w:ascii="Arial" w:hAnsi="Arial" w:cs="Arial"/>
          <w:sz w:val="20"/>
          <w:szCs w:val="20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</w:t>
      </w:r>
    </w:p>
    <w:p w:rsidR="00672EF7" w:rsidRDefault="00672EF7">
      <w:bookmarkStart w:id="0" w:name="_GoBack"/>
      <w:bookmarkEnd w:id="0"/>
    </w:p>
    <w:sectPr w:rsidR="00672EF7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5D8" w:rsidRDefault="008B4569" w:rsidP="00E025D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25D8" w:rsidRDefault="008B4569" w:rsidP="0062584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5D8" w:rsidRDefault="008B4569" w:rsidP="00E025D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:rsidR="00E025D8" w:rsidRDefault="008B4569" w:rsidP="00625841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69"/>
    <w:rsid w:val="00672EF7"/>
    <w:rsid w:val="008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B45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text">
    <w:name w:val="maintext"/>
    <w:basedOn w:val="a0"/>
    <w:rsid w:val="008B4569"/>
  </w:style>
  <w:style w:type="paragraph" w:styleId="a3">
    <w:name w:val="Normal (Web)"/>
    <w:basedOn w:val="a"/>
    <w:rsid w:val="008B4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B4569"/>
  </w:style>
  <w:style w:type="paragraph" w:styleId="a4">
    <w:name w:val="footer"/>
    <w:basedOn w:val="a"/>
    <w:link w:val="a5"/>
    <w:rsid w:val="008B45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B4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B4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B45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text">
    <w:name w:val="maintext"/>
    <w:basedOn w:val="a0"/>
    <w:rsid w:val="008B4569"/>
  </w:style>
  <w:style w:type="paragraph" w:styleId="a3">
    <w:name w:val="Normal (Web)"/>
    <w:basedOn w:val="a"/>
    <w:rsid w:val="008B4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B4569"/>
  </w:style>
  <w:style w:type="paragraph" w:styleId="a4">
    <w:name w:val="footer"/>
    <w:basedOn w:val="a"/>
    <w:link w:val="a5"/>
    <w:rsid w:val="008B45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B4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B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3850</Words>
  <Characters>21951</Characters>
  <Application>Microsoft Office Word</Application>
  <DocSecurity>0</DocSecurity>
  <Lines>182</Lines>
  <Paragraphs>51</Paragraphs>
  <ScaleCrop>false</ScaleCrop>
  <Company/>
  <LinksUpToDate>false</LinksUpToDate>
  <CharactersWithSpaces>25750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1</cp:revision>
  <dcterms:created xsi:type="dcterms:W3CDTF">2015-07-06T05:58:00Z</dcterms:created>
  <dcterms:modified xsi:type="dcterms:W3CDTF">2015-07-06T05:59:00Z</dcterms:modified>
</cp:coreProperties>
</file>