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C5" w:rsidRPr="00C375C5" w:rsidRDefault="00C375C5" w:rsidP="00C375C5">
      <w:pPr>
        <w:spacing w:before="300" w:after="300" w:line="240" w:lineRule="auto"/>
        <w:outlineLvl w:val="1"/>
        <w:rPr>
          <w:rFonts w:ascii="Tahoma" w:eastAsia="Times New Roman" w:hAnsi="Tahoma" w:cs="Tahoma"/>
          <w:sz w:val="29"/>
          <w:szCs w:val="29"/>
          <w:lang w:eastAsia="ru-RU"/>
        </w:rPr>
      </w:pPr>
      <w:r w:rsidRPr="00C375C5">
        <w:rPr>
          <w:rFonts w:ascii="Tahoma" w:eastAsia="Times New Roman" w:hAnsi="Tahoma" w:cs="Tahoma"/>
          <w:sz w:val="29"/>
          <w:szCs w:val="29"/>
          <w:lang w:eastAsia="ru-RU"/>
        </w:rPr>
        <w:t>РОССИЙСКАЯ ФЕДЕРАЦИЯ</w:t>
      </w:r>
      <w:r w:rsidRPr="00C375C5">
        <w:rPr>
          <w:rFonts w:ascii="Tahoma" w:eastAsia="Times New Roman" w:hAnsi="Tahoma" w:cs="Tahoma"/>
          <w:sz w:val="29"/>
          <w:szCs w:val="29"/>
          <w:lang w:eastAsia="ru-RU"/>
        </w:rPr>
        <w:br/>
      </w:r>
      <w:r w:rsidRPr="00C375C5">
        <w:rPr>
          <w:rFonts w:ascii="Tahoma" w:eastAsia="Times New Roman" w:hAnsi="Tahoma" w:cs="Tahoma"/>
          <w:sz w:val="29"/>
          <w:szCs w:val="29"/>
          <w:lang w:eastAsia="ru-RU"/>
        </w:rPr>
        <w:br/>
        <w:t>ФЕДЕРАЛЬНЫЙ ЗАКОН</w:t>
      </w:r>
      <w:r w:rsidRPr="00C375C5">
        <w:rPr>
          <w:rFonts w:ascii="Tahoma" w:eastAsia="Times New Roman" w:hAnsi="Tahoma" w:cs="Tahoma"/>
          <w:sz w:val="29"/>
          <w:szCs w:val="29"/>
          <w:lang w:eastAsia="ru-RU"/>
        </w:rPr>
        <w:br/>
      </w:r>
      <w:r w:rsidRPr="00C375C5">
        <w:rPr>
          <w:rFonts w:ascii="Tahoma" w:eastAsia="Times New Roman" w:hAnsi="Tahoma" w:cs="Tahoma"/>
          <w:sz w:val="29"/>
          <w:szCs w:val="29"/>
          <w:lang w:eastAsia="ru-RU"/>
        </w:rPr>
        <w:br/>
        <w:t>О КОНТРАКТНОЙ СИСТЕМЕ</w:t>
      </w:r>
      <w:r w:rsidRPr="00C375C5">
        <w:rPr>
          <w:rFonts w:ascii="Tahoma" w:eastAsia="Times New Roman" w:hAnsi="Tahoma" w:cs="Tahoma"/>
          <w:sz w:val="29"/>
          <w:szCs w:val="29"/>
          <w:lang w:eastAsia="ru-RU"/>
        </w:rPr>
        <w:br/>
        <w:t>В СФЕРЕ ЗАКУПОК ТОВАРОВ, РАБОТ, УСЛУГ ДЛЯ ОБЕСПЕЧЕНИЯ</w:t>
      </w:r>
      <w:r w:rsidRPr="00C375C5">
        <w:rPr>
          <w:rFonts w:ascii="Tahoma" w:eastAsia="Times New Roman" w:hAnsi="Tahoma" w:cs="Tahoma"/>
          <w:sz w:val="29"/>
          <w:szCs w:val="29"/>
          <w:lang w:eastAsia="ru-RU"/>
        </w:rPr>
        <w:br/>
        <w:t>ГОСУДАРСТВЕННЫХ И МУНИЦИПАЛЬНЫХ НУЖД</w:t>
      </w:r>
    </w:p>
    <w:p w:rsidR="00C375C5" w:rsidRPr="00C375C5" w:rsidRDefault="00C375C5" w:rsidP="00C375C5">
      <w:pPr>
        <w:spacing w:before="150" w:after="150" w:line="240" w:lineRule="auto"/>
        <w:jc w:val="right"/>
        <w:rPr>
          <w:rFonts w:ascii="Tahoma" w:eastAsia="Times New Roman" w:hAnsi="Tahoma" w:cs="Tahoma"/>
          <w:sz w:val="19"/>
          <w:szCs w:val="19"/>
          <w:lang w:eastAsia="ru-RU"/>
        </w:rPr>
      </w:pPr>
      <w:r w:rsidRPr="00C375C5">
        <w:rPr>
          <w:rFonts w:ascii="Tahoma" w:eastAsia="Times New Roman" w:hAnsi="Tahoma" w:cs="Tahoma"/>
          <w:sz w:val="19"/>
          <w:szCs w:val="19"/>
          <w:lang w:eastAsia="ru-RU"/>
        </w:rPr>
        <w:t>Принят</w:t>
      </w:r>
    </w:p>
    <w:p w:rsidR="00C375C5" w:rsidRPr="00C375C5" w:rsidRDefault="00C375C5" w:rsidP="00C375C5">
      <w:pPr>
        <w:spacing w:before="150" w:after="150" w:line="240" w:lineRule="auto"/>
        <w:jc w:val="right"/>
        <w:rPr>
          <w:rFonts w:ascii="Tahoma" w:eastAsia="Times New Roman" w:hAnsi="Tahoma" w:cs="Tahoma"/>
          <w:sz w:val="19"/>
          <w:szCs w:val="19"/>
          <w:lang w:eastAsia="ru-RU"/>
        </w:rPr>
      </w:pPr>
      <w:r w:rsidRPr="00C375C5">
        <w:rPr>
          <w:rFonts w:ascii="Tahoma" w:eastAsia="Times New Roman" w:hAnsi="Tahoma" w:cs="Tahoma"/>
          <w:sz w:val="19"/>
          <w:szCs w:val="19"/>
          <w:lang w:eastAsia="ru-RU"/>
        </w:rPr>
        <w:t>Государственной Думой</w:t>
      </w:r>
    </w:p>
    <w:p w:rsidR="00C375C5" w:rsidRPr="00C375C5" w:rsidRDefault="00C375C5" w:rsidP="00C375C5">
      <w:pPr>
        <w:spacing w:before="150" w:after="150" w:line="240" w:lineRule="auto"/>
        <w:jc w:val="right"/>
        <w:rPr>
          <w:rFonts w:ascii="Tahoma" w:eastAsia="Times New Roman" w:hAnsi="Tahoma" w:cs="Tahoma"/>
          <w:sz w:val="19"/>
          <w:szCs w:val="19"/>
          <w:lang w:eastAsia="ru-RU"/>
        </w:rPr>
      </w:pPr>
      <w:r w:rsidRPr="00C375C5">
        <w:rPr>
          <w:rFonts w:ascii="Tahoma" w:eastAsia="Times New Roman" w:hAnsi="Tahoma" w:cs="Tahoma"/>
          <w:sz w:val="19"/>
          <w:szCs w:val="19"/>
          <w:lang w:eastAsia="ru-RU"/>
        </w:rPr>
        <w:t>22 марта 2013 года</w:t>
      </w:r>
    </w:p>
    <w:p w:rsidR="00C375C5" w:rsidRPr="00C375C5" w:rsidRDefault="00C375C5" w:rsidP="00C375C5">
      <w:pPr>
        <w:spacing w:before="150" w:after="150" w:line="240" w:lineRule="auto"/>
        <w:jc w:val="right"/>
        <w:rPr>
          <w:rFonts w:ascii="Tahoma" w:eastAsia="Times New Roman" w:hAnsi="Tahoma" w:cs="Tahoma"/>
          <w:sz w:val="19"/>
          <w:szCs w:val="19"/>
          <w:lang w:eastAsia="ru-RU"/>
        </w:rPr>
      </w:pPr>
      <w:r w:rsidRPr="00C375C5">
        <w:rPr>
          <w:rFonts w:ascii="Tahoma" w:eastAsia="Times New Roman" w:hAnsi="Tahoma" w:cs="Tahoma"/>
          <w:sz w:val="19"/>
          <w:szCs w:val="19"/>
          <w:lang w:eastAsia="ru-RU"/>
        </w:rPr>
        <w:t>Одобрен</w:t>
      </w:r>
    </w:p>
    <w:p w:rsidR="00C375C5" w:rsidRPr="00C375C5" w:rsidRDefault="00C375C5" w:rsidP="00C375C5">
      <w:pPr>
        <w:spacing w:before="150" w:after="150" w:line="240" w:lineRule="auto"/>
        <w:jc w:val="right"/>
        <w:rPr>
          <w:rFonts w:ascii="Tahoma" w:eastAsia="Times New Roman" w:hAnsi="Tahoma" w:cs="Tahoma"/>
          <w:sz w:val="19"/>
          <w:szCs w:val="19"/>
          <w:lang w:eastAsia="ru-RU"/>
        </w:rPr>
      </w:pPr>
      <w:r w:rsidRPr="00C375C5">
        <w:rPr>
          <w:rFonts w:ascii="Tahoma" w:eastAsia="Times New Roman" w:hAnsi="Tahoma" w:cs="Tahoma"/>
          <w:sz w:val="19"/>
          <w:szCs w:val="19"/>
          <w:lang w:eastAsia="ru-RU"/>
        </w:rPr>
        <w:t>Советом Федерации</w:t>
      </w:r>
    </w:p>
    <w:p w:rsidR="00C375C5" w:rsidRPr="00C375C5" w:rsidRDefault="00C375C5" w:rsidP="00C375C5">
      <w:pPr>
        <w:spacing w:before="150" w:after="150" w:line="240" w:lineRule="auto"/>
        <w:jc w:val="right"/>
        <w:rPr>
          <w:rFonts w:ascii="Tahoma" w:eastAsia="Times New Roman" w:hAnsi="Tahoma" w:cs="Tahoma"/>
          <w:sz w:val="19"/>
          <w:szCs w:val="19"/>
          <w:lang w:eastAsia="ru-RU"/>
        </w:rPr>
      </w:pPr>
      <w:r w:rsidRPr="00C375C5">
        <w:rPr>
          <w:rFonts w:ascii="Tahoma" w:eastAsia="Times New Roman" w:hAnsi="Tahoma" w:cs="Tahoma"/>
          <w:sz w:val="19"/>
          <w:szCs w:val="19"/>
          <w:lang w:eastAsia="ru-RU"/>
        </w:rPr>
        <w:t>27 марта 2013 года</w:t>
      </w:r>
    </w:p>
    <w:p w:rsidR="00C375C5" w:rsidRPr="00C375C5" w:rsidRDefault="00C375C5" w:rsidP="00C375C5">
      <w:pPr>
        <w:spacing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bdr w:val="none" w:sz="0" w:space="0" w:color="auto" w:frame="1"/>
          <w:lang w:eastAsia="ru-RU"/>
        </w:rPr>
        <w:t>Список изменяющих документов</w:t>
      </w:r>
    </w:p>
    <w:p w:rsidR="00C375C5" w:rsidRPr="00C375C5" w:rsidRDefault="00C375C5" w:rsidP="00C375C5">
      <w:pPr>
        <w:shd w:val="clear" w:color="auto" w:fill="FFFFFF"/>
        <w:spacing w:before="150" w:after="150" w:line="240" w:lineRule="auto"/>
        <w:jc w:val="center"/>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(в ред. Федеральных законов от 02.07.2013 </w:t>
      </w:r>
      <w:hyperlink r:id="rId5" w:history="1">
        <w:r w:rsidRPr="00C375C5">
          <w:rPr>
            <w:rFonts w:ascii="Tahoma" w:eastAsia="Times New Roman" w:hAnsi="Tahoma" w:cs="Tahoma"/>
            <w:vanish/>
            <w:color w:val="0000FF"/>
            <w:sz w:val="19"/>
            <w:szCs w:val="19"/>
            <w:u w:val="single"/>
            <w:lang w:eastAsia="ru-RU"/>
          </w:rPr>
          <w:t>N 188-ФЗ</w:t>
        </w:r>
      </w:hyperlink>
      <w:r w:rsidRPr="00C375C5">
        <w:rPr>
          <w:rFonts w:ascii="Tahoma" w:eastAsia="Times New Roman" w:hAnsi="Tahoma" w:cs="Tahoma"/>
          <w:vanish/>
          <w:sz w:val="19"/>
          <w:szCs w:val="19"/>
          <w:lang w:eastAsia="ru-RU"/>
        </w:rPr>
        <w:t>,</w:t>
      </w:r>
    </w:p>
    <w:p w:rsidR="00C375C5" w:rsidRPr="00C375C5" w:rsidRDefault="00C375C5" w:rsidP="00C375C5">
      <w:pPr>
        <w:shd w:val="clear" w:color="auto" w:fill="FFFFFF"/>
        <w:spacing w:before="150" w:after="150" w:line="240" w:lineRule="auto"/>
        <w:jc w:val="center"/>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от 28.12.2013 </w:t>
      </w:r>
      <w:hyperlink r:id="rId6" w:history="1">
        <w:r w:rsidRPr="00C375C5">
          <w:rPr>
            <w:rFonts w:ascii="Tahoma" w:eastAsia="Times New Roman" w:hAnsi="Tahoma" w:cs="Tahoma"/>
            <w:vanish/>
            <w:color w:val="0000FF"/>
            <w:sz w:val="19"/>
            <w:szCs w:val="19"/>
            <w:u w:val="single"/>
            <w:lang w:eastAsia="ru-RU"/>
          </w:rPr>
          <w:t>N 396-ФЗ</w:t>
        </w:r>
      </w:hyperlink>
      <w:r w:rsidRPr="00C375C5">
        <w:rPr>
          <w:rFonts w:ascii="Tahoma" w:eastAsia="Times New Roman" w:hAnsi="Tahoma" w:cs="Tahoma"/>
          <w:vanish/>
          <w:sz w:val="19"/>
          <w:szCs w:val="19"/>
          <w:lang w:eastAsia="ru-RU"/>
        </w:rPr>
        <w:t xml:space="preserve">, от 04.06.2014 </w:t>
      </w:r>
      <w:hyperlink r:id="rId7" w:history="1">
        <w:r w:rsidRPr="00C375C5">
          <w:rPr>
            <w:rFonts w:ascii="Tahoma" w:eastAsia="Times New Roman" w:hAnsi="Tahoma" w:cs="Tahoma"/>
            <w:vanish/>
            <w:color w:val="0000FF"/>
            <w:sz w:val="19"/>
            <w:szCs w:val="19"/>
            <w:u w:val="single"/>
            <w:lang w:eastAsia="ru-RU"/>
          </w:rPr>
          <w:t>N 140-ФЗ</w:t>
        </w:r>
      </w:hyperlink>
      <w:r w:rsidRPr="00C375C5">
        <w:rPr>
          <w:rFonts w:ascii="Tahoma" w:eastAsia="Times New Roman" w:hAnsi="Tahoma" w:cs="Tahoma"/>
          <w:vanish/>
          <w:sz w:val="19"/>
          <w:szCs w:val="19"/>
          <w:lang w:eastAsia="ru-RU"/>
        </w:rPr>
        <w:t xml:space="preserve">, от 21.07.2014 </w:t>
      </w:r>
      <w:hyperlink r:id="rId8" w:history="1">
        <w:r w:rsidRPr="00C375C5">
          <w:rPr>
            <w:rFonts w:ascii="Tahoma" w:eastAsia="Times New Roman" w:hAnsi="Tahoma" w:cs="Tahoma"/>
            <w:vanish/>
            <w:color w:val="0000FF"/>
            <w:sz w:val="19"/>
            <w:szCs w:val="19"/>
            <w:u w:val="single"/>
            <w:lang w:eastAsia="ru-RU"/>
          </w:rPr>
          <w:t>N 224-ФЗ</w:t>
        </w:r>
      </w:hyperlink>
      <w:r w:rsidRPr="00C375C5">
        <w:rPr>
          <w:rFonts w:ascii="Tahoma" w:eastAsia="Times New Roman" w:hAnsi="Tahoma" w:cs="Tahoma"/>
          <w:vanish/>
          <w:sz w:val="19"/>
          <w:szCs w:val="19"/>
          <w:lang w:eastAsia="ru-RU"/>
        </w:rPr>
        <w:t>,</w:t>
      </w:r>
    </w:p>
    <w:p w:rsidR="00C375C5" w:rsidRPr="00C375C5" w:rsidRDefault="00C375C5" w:rsidP="00C375C5">
      <w:pPr>
        <w:shd w:val="clear" w:color="auto" w:fill="FFFFFF"/>
        <w:spacing w:before="150" w:after="150" w:line="240" w:lineRule="auto"/>
        <w:jc w:val="center"/>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от 24.11.2014 </w:t>
      </w:r>
      <w:hyperlink r:id="rId9" w:history="1">
        <w:r w:rsidRPr="00C375C5">
          <w:rPr>
            <w:rFonts w:ascii="Tahoma" w:eastAsia="Times New Roman" w:hAnsi="Tahoma" w:cs="Tahoma"/>
            <w:vanish/>
            <w:color w:val="0000FF"/>
            <w:sz w:val="19"/>
            <w:szCs w:val="19"/>
            <w:u w:val="single"/>
            <w:lang w:eastAsia="ru-RU"/>
          </w:rPr>
          <w:t>N 356-ФЗ</w:t>
        </w:r>
      </w:hyperlink>
      <w:r w:rsidRPr="00C375C5">
        <w:rPr>
          <w:rFonts w:ascii="Tahoma" w:eastAsia="Times New Roman" w:hAnsi="Tahoma" w:cs="Tahoma"/>
          <w:vanish/>
          <w:sz w:val="19"/>
          <w:szCs w:val="19"/>
          <w:lang w:eastAsia="ru-RU"/>
        </w:rPr>
        <w:t xml:space="preserve">, от 01.12.2014 </w:t>
      </w:r>
      <w:hyperlink r:id="rId10" w:history="1">
        <w:r w:rsidRPr="00C375C5">
          <w:rPr>
            <w:rFonts w:ascii="Tahoma" w:eastAsia="Times New Roman" w:hAnsi="Tahoma" w:cs="Tahoma"/>
            <w:vanish/>
            <w:color w:val="0000FF"/>
            <w:sz w:val="19"/>
            <w:szCs w:val="19"/>
            <w:u w:val="single"/>
            <w:lang w:eastAsia="ru-RU"/>
          </w:rPr>
          <w:t>N 416-ФЗ</w:t>
        </w:r>
      </w:hyperlink>
      <w:r w:rsidRPr="00C375C5">
        <w:rPr>
          <w:rFonts w:ascii="Tahoma" w:eastAsia="Times New Roman" w:hAnsi="Tahoma" w:cs="Tahoma"/>
          <w:vanish/>
          <w:sz w:val="19"/>
          <w:szCs w:val="19"/>
          <w:lang w:eastAsia="ru-RU"/>
        </w:rPr>
        <w:t xml:space="preserve">, от 29.12.2014 </w:t>
      </w:r>
      <w:hyperlink r:id="rId11" w:history="1">
        <w:r w:rsidRPr="00C375C5">
          <w:rPr>
            <w:rFonts w:ascii="Tahoma" w:eastAsia="Times New Roman" w:hAnsi="Tahoma" w:cs="Tahoma"/>
            <w:vanish/>
            <w:color w:val="0000FF"/>
            <w:sz w:val="19"/>
            <w:szCs w:val="19"/>
            <w:u w:val="single"/>
            <w:lang w:eastAsia="ru-RU"/>
          </w:rPr>
          <w:t>N 458-ФЗ</w:t>
        </w:r>
      </w:hyperlink>
      <w:r w:rsidRPr="00C375C5">
        <w:rPr>
          <w:rFonts w:ascii="Tahoma" w:eastAsia="Times New Roman" w:hAnsi="Tahoma" w:cs="Tahoma"/>
          <w:vanish/>
          <w:sz w:val="19"/>
          <w:szCs w:val="19"/>
          <w:lang w:eastAsia="ru-RU"/>
        </w:rPr>
        <w:t>,</w:t>
      </w:r>
    </w:p>
    <w:p w:rsidR="00C375C5" w:rsidRPr="00C375C5" w:rsidRDefault="00C375C5" w:rsidP="00C375C5">
      <w:pPr>
        <w:shd w:val="clear" w:color="auto" w:fill="FFFFFF"/>
        <w:spacing w:before="150" w:after="150" w:line="240" w:lineRule="auto"/>
        <w:jc w:val="center"/>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от 31.12.2014 </w:t>
      </w:r>
      <w:hyperlink r:id="rId12" w:history="1">
        <w:r w:rsidRPr="00C375C5">
          <w:rPr>
            <w:rFonts w:ascii="Tahoma" w:eastAsia="Times New Roman" w:hAnsi="Tahoma" w:cs="Tahoma"/>
            <w:vanish/>
            <w:color w:val="0000FF"/>
            <w:sz w:val="19"/>
            <w:szCs w:val="19"/>
            <w:u w:val="single"/>
            <w:lang w:eastAsia="ru-RU"/>
          </w:rPr>
          <w:t>N 498-ФЗ</w:t>
        </w:r>
      </w:hyperlink>
      <w:r w:rsidRPr="00C375C5">
        <w:rPr>
          <w:rFonts w:ascii="Tahoma" w:eastAsia="Times New Roman" w:hAnsi="Tahoma" w:cs="Tahoma"/>
          <w:vanish/>
          <w:sz w:val="19"/>
          <w:szCs w:val="19"/>
          <w:lang w:eastAsia="ru-RU"/>
        </w:rPr>
        <w:t xml:space="preserve">, от 31.12.2014 </w:t>
      </w:r>
      <w:hyperlink r:id="rId13" w:history="1">
        <w:r w:rsidRPr="00C375C5">
          <w:rPr>
            <w:rFonts w:ascii="Tahoma" w:eastAsia="Times New Roman" w:hAnsi="Tahoma" w:cs="Tahoma"/>
            <w:vanish/>
            <w:color w:val="0000FF"/>
            <w:sz w:val="19"/>
            <w:szCs w:val="19"/>
            <w:u w:val="single"/>
            <w:lang w:eastAsia="ru-RU"/>
          </w:rPr>
          <w:t>N 519-ФЗ</w:t>
        </w:r>
      </w:hyperlink>
      <w:r w:rsidRPr="00C375C5">
        <w:rPr>
          <w:rFonts w:ascii="Tahoma" w:eastAsia="Times New Roman" w:hAnsi="Tahoma" w:cs="Tahoma"/>
          <w:vanish/>
          <w:sz w:val="19"/>
          <w:szCs w:val="19"/>
          <w:lang w:eastAsia="ru-RU"/>
        </w:rPr>
        <w:t xml:space="preserve">, от 08.03.2015 </w:t>
      </w:r>
      <w:hyperlink r:id="rId14" w:history="1">
        <w:r w:rsidRPr="00C375C5">
          <w:rPr>
            <w:rFonts w:ascii="Tahoma" w:eastAsia="Times New Roman" w:hAnsi="Tahoma" w:cs="Tahoma"/>
            <w:vanish/>
            <w:color w:val="0000FF"/>
            <w:sz w:val="19"/>
            <w:szCs w:val="19"/>
            <w:u w:val="single"/>
            <w:lang w:eastAsia="ru-RU"/>
          </w:rPr>
          <w:t>N 48-ФЗ</w:t>
        </w:r>
      </w:hyperlink>
      <w:r w:rsidRPr="00C375C5">
        <w:rPr>
          <w:rFonts w:ascii="Tahoma" w:eastAsia="Times New Roman" w:hAnsi="Tahoma" w:cs="Tahoma"/>
          <w:vanish/>
          <w:sz w:val="19"/>
          <w:szCs w:val="19"/>
          <w:lang w:eastAsia="ru-RU"/>
        </w:rPr>
        <w:t>,</w:t>
      </w:r>
    </w:p>
    <w:p w:rsidR="00C375C5" w:rsidRPr="00C375C5" w:rsidRDefault="00C375C5" w:rsidP="00C375C5">
      <w:pPr>
        <w:shd w:val="clear" w:color="auto" w:fill="FFFFFF"/>
        <w:spacing w:before="150" w:line="240" w:lineRule="auto"/>
        <w:jc w:val="center"/>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от 06.04.2015 </w:t>
      </w:r>
      <w:hyperlink r:id="rId15" w:history="1">
        <w:r w:rsidRPr="00C375C5">
          <w:rPr>
            <w:rFonts w:ascii="Tahoma" w:eastAsia="Times New Roman" w:hAnsi="Tahoma" w:cs="Tahoma"/>
            <w:vanish/>
            <w:color w:val="0000FF"/>
            <w:sz w:val="19"/>
            <w:szCs w:val="19"/>
            <w:u w:val="single"/>
            <w:lang w:eastAsia="ru-RU"/>
          </w:rPr>
          <w:t>N 82-ФЗ</w:t>
        </w:r>
      </w:hyperlink>
      <w:r w:rsidRPr="00C375C5">
        <w:rPr>
          <w:rFonts w:ascii="Tahoma" w:eastAsia="Times New Roman" w:hAnsi="Tahoma" w:cs="Tahoma"/>
          <w:vanish/>
          <w:sz w:val="19"/>
          <w:szCs w:val="19"/>
          <w:lang w:eastAsia="ru-RU"/>
        </w:rPr>
        <w:t>)</w:t>
      </w:r>
    </w:p>
    <w:p w:rsidR="00C375C5" w:rsidRPr="00C375C5" w:rsidRDefault="00C375C5" w:rsidP="00C375C5">
      <w:pPr>
        <w:spacing w:before="150" w:after="150" w:line="240" w:lineRule="auto"/>
        <w:jc w:val="center"/>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w:t>
      </w:r>
      <w:hyperlink r:id="rId16" w:history="1">
        <w:r w:rsidRPr="00C375C5">
          <w:rPr>
            <w:rFonts w:ascii="Tahoma" w:eastAsia="Times New Roman" w:hAnsi="Tahoma" w:cs="Tahoma"/>
            <w:color w:val="0000FF"/>
            <w:sz w:val="19"/>
            <w:szCs w:val="19"/>
            <w:u w:val="single"/>
            <w:lang w:eastAsia="ru-RU"/>
          </w:rPr>
          <w:t>Обзор</w:t>
        </w:r>
      </w:hyperlink>
      <w:r w:rsidRPr="00C375C5">
        <w:rPr>
          <w:rFonts w:ascii="Tahoma" w:eastAsia="Times New Roman" w:hAnsi="Tahoma" w:cs="Tahoma"/>
          <w:sz w:val="19"/>
          <w:szCs w:val="19"/>
          <w:lang w:eastAsia="ru-RU"/>
        </w:rPr>
        <w:t xml:space="preserve"> изменений данного документа)</w:t>
      </w:r>
    </w:p>
    <w:p w:rsidR="00C375C5" w:rsidRPr="00C375C5" w:rsidRDefault="00C375C5" w:rsidP="00C375C5">
      <w:pPr>
        <w:spacing w:before="300" w:after="300" w:line="240" w:lineRule="auto"/>
        <w:outlineLvl w:val="1"/>
        <w:rPr>
          <w:rFonts w:ascii="Tahoma" w:eastAsia="Times New Roman" w:hAnsi="Tahoma" w:cs="Tahoma"/>
          <w:sz w:val="29"/>
          <w:szCs w:val="29"/>
          <w:lang w:eastAsia="ru-RU"/>
        </w:rPr>
      </w:pPr>
      <w:r w:rsidRPr="00C375C5">
        <w:rPr>
          <w:rFonts w:ascii="Tahoma" w:eastAsia="Times New Roman" w:hAnsi="Tahoma" w:cs="Tahoma"/>
          <w:sz w:val="29"/>
          <w:szCs w:val="29"/>
          <w:lang w:eastAsia="ru-RU"/>
        </w:rPr>
        <w:t>Глава 1. ОБЩИЕ ПОЛОЖЕНИЯ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1. Сфера применения настоящего Федерального закона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планирования закупок товаров, работ, услуг;</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определения поставщиков (подрядчиков, исполнителей);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17" w:anchor="p229" w:tooltip="Ссылка на текущий документ" w:history="1">
        <w:r w:rsidRPr="00C375C5">
          <w:rPr>
            <w:rFonts w:ascii="Tahoma" w:eastAsia="Times New Roman" w:hAnsi="Tahoma" w:cs="Tahoma"/>
            <w:color w:val="0000FF"/>
            <w:sz w:val="19"/>
            <w:szCs w:val="19"/>
            <w:u w:val="single"/>
            <w:lang w:eastAsia="ru-RU"/>
          </w:rPr>
          <w:t>частями 1</w:t>
        </w:r>
      </w:hyperlink>
      <w:r w:rsidRPr="00C375C5">
        <w:rPr>
          <w:rFonts w:ascii="Tahoma" w:eastAsia="Times New Roman" w:hAnsi="Tahoma" w:cs="Tahoma"/>
          <w:sz w:val="19"/>
          <w:szCs w:val="19"/>
          <w:lang w:eastAsia="ru-RU"/>
        </w:rPr>
        <w:t xml:space="preserve">, </w:t>
      </w:r>
      <w:hyperlink r:id="rId18" w:anchor="p243" w:tooltip="Ссылка на текущий документ" w:history="1">
        <w:r w:rsidRPr="00C375C5">
          <w:rPr>
            <w:rFonts w:ascii="Tahoma" w:eastAsia="Times New Roman" w:hAnsi="Tahoma" w:cs="Tahoma"/>
            <w:color w:val="0000FF"/>
            <w:sz w:val="19"/>
            <w:szCs w:val="19"/>
            <w:u w:val="single"/>
            <w:lang w:eastAsia="ru-RU"/>
          </w:rPr>
          <w:t>4</w:t>
        </w:r>
      </w:hyperlink>
      <w:r w:rsidRPr="00C375C5">
        <w:rPr>
          <w:rFonts w:ascii="Tahoma" w:eastAsia="Times New Roman" w:hAnsi="Tahoma" w:cs="Tahoma"/>
          <w:sz w:val="19"/>
          <w:szCs w:val="19"/>
          <w:lang w:eastAsia="ru-RU"/>
        </w:rPr>
        <w:t xml:space="preserve"> и </w:t>
      </w:r>
      <w:hyperlink r:id="rId19" w:anchor="p246" w:tooltip="Ссылка на текущий документ" w:history="1">
        <w:r w:rsidRPr="00C375C5">
          <w:rPr>
            <w:rFonts w:ascii="Tahoma" w:eastAsia="Times New Roman" w:hAnsi="Tahoma" w:cs="Tahoma"/>
            <w:color w:val="0000FF"/>
            <w:sz w:val="19"/>
            <w:szCs w:val="19"/>
            <w:u w:val="single"/>
            <w:lang w:eastAsia="ru-RU"/>
          </w:rPr>
          <w:t>5 статьи 15</w:t>
        </w:r>
      </w:hyperlink>
      <w:r w:rsidRPr="00C375C5">
        <w:rPr>
          <w:rFonts w:ascii="Tahoma" w:eastAsia="Times New Roman" w:hAnsi="Tahoma" w:cs="Tahoma"/>
          <w:sz w:val="19"/>
          <w:szCs w:val="19"/>
          <w:lang w:eastAsia="ru-RU"/>
        </w:rPr>
        <w:t xml:space="preserve"> настоящего Федерального закона (далее - контракт);</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4) особенностей исполнения контрактов;</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5) мониторинга закупок товаров, работ, услуг;</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6) аудита в сфере закупок товаров, работ, услуг;</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25"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КонсультантПлюс: примечание.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20" w:history="1">
        <w:r w:rsidRPr="00C375C5">
          <w:rPr>
            <w:rFonts w:ascii="Tahoma" w:eastAsia="Times New Roman" w:hAnsi="Tahoma" w:cs="Tahoma"/>
            <w:color w:val="0000FF"/>
            <w:sz w:val="19"/>
            <w:szCs w:val="19"/>
            <w:u w:val="single"/>
            <w:lang w:eastAsia="ru-RU"/>
          </w:rPr>
          <w:t>пункт 4</w:t>
        </w:r>
      </w:hyperlink>
      <w:r w:rsidRPr="00C375C5">
        <w:rPr>
          <w:rFonts w:ascii="Tahoma" w:eastAsia="Times New Roman" w:hAnsi="Tahoma" w:cs="Tahoma"/>
          <w:sz w:val="19"/>
          <w:szCs w:val="19"/>
          <w:lang w:eastAsia="ru-RU"/>
        </w:rPr>
        <w:t xml:space="preserve"> Постановления Пленума ВАС РФ от 04.04.2014 N 23).</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26"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2. Настоящий Федеральный закон не применяется к отношениям, связанным с:</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21"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22"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20 апреля 1995 года N 45-ФЗ "О государственной защите судей, должностных лиц правоохранительных и контролирующих органов";</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 3 введен Федеральным </w:t>
      </w:r>
      <w:hyperlink r:id="rId23"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24" w:history="1">
        <w:r w:rsidRPr="00C375C5">
          <w:rPr>
            <w:rFonts w:ascii="Tahoma" w:eastAsia="Times New Roman" w:hAnsi="Tahoma" w:cs="Tahoma"/>
            <w:color w:val="0000FF"/>
            <w:sz w:val="19"/>
            <w:szCs w:val="19"/>
            <w:u w:val="single"/>
            <w:lang w:eastAsia="ru-RU"/>
          </w:rPr>
          <w:t>кодексом</w:t>
        </w:r>
      </w:hyperlink>
      <w:r w:rsidRPr="00C375C5">
        <w:rPr>
          <w:rFonts w:ascii="Tahoma" w:eastAsia="Times New Roman" w:hAnsi="Tahoma" w:cs="Tahoma"/>
          <w:sz w:val="19"/>
          <w:szCs w:val="19"/>
          <w:lang w:eastAsia="ru-RU"/>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25" w:history="1">
        <w:r w:rsidRPr="00C375C5">
          <w:rPr>
            <w:rFonts w:ascii="Tahoma" w:eastAsia="Times New Roman" w:hAnsi="Tahoma" w:cs="Tahoma"/>
            <w:color w:val="0000FF"/>
            <w:sz w:val="19"/>
            <w:szCs w:val="19"/>
            <w:u w:val="single"/>
            <w:lang w:eastAsia="ru-RU"/>
          </w:rPr>
          <w:t>кодексом</w:t>
        </w:r>
      </w:hyperlink>
      <w:r w:rsidRPr="00C375C5">
        <w:rPr>
          <w:rFonts w:ascii="Tahoma" w:eastAsia="Times New Roman" w:hAnsi="Tahoma" w:cs="Tahoma"/>
          <w:sz w:val="19"/>
          <w:szCs w:val="19"/>
          <w:lang w:eastAsia="ru-RU"/>
        </w:rPr>
        <w:t xml:space="preserve">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 4 введен Федеральным </w:t>
      </w:r>
      <w:hyperlink r:id="rId26"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5) привлечением адвоката к оказанию гражданам юридической помощи бесплатно в соответствии с Федеральным </w:t>
      </w:r>
      <w:hyperlink r:id="rId27"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21 ноября 2011 года N 324-ФЗ "О бесплатной юридической помощи в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 5 введен Федеральным </w:t>
      </w:r>
      <w:hyperlink r:id="rId28"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w:t>
      </w:r>
      <w:hyperlink r:id="rId29" w:tooltip="Ссылка на список документов" w:history="1">
        <w:r w:rsidRPr="00C375C5">
          <w:rPr>
            <w:rFonts w:ascii="Tahoma" w:eastAsia="Times New Roman" w:hAnsi="Tahoma" w:cs="Tahoma"/>
            <w:color w:val="0000FF"/>
            <w:sz w:val="19"/>
            <w:szCs w:val="19"/>
            <w:u w:val="single"/>
            <w:lang w:eastAsia="ru-RU"/>
          </w:rPr>
          <w:t>законодательством</w:t>
        </w:r>
      </w:hyperlink>
      <w:r w:rsidRPr="00C375C5">
        <w:rPr>
          <w:rFonts w:ascii="Tahoma" w:eastAsia="Times New Roman" w:hAnsi="Tahoma" w:cs="Tahoma"/>
          <w:sz w:val="19"/>
          <w:szCs w:val="19"/>
          <w:lang w:eastAsia="ru-RU"/>
        </w:rPr>
        <w:t xml:space="preserve"> Российской Федерации о выборах и референдумах.</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 6 введен Федеральным </w:t>
      </w:r>
      <w:hyperlink r:id="rId30"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04.06.2014 N 140-ФЗ)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3. Особенности регулирования отношений, указанных в </w:t>
      </w:r>
      <w:hyperlink r:id="rId31" w:anchor="p33" w:tooltip="Ссылка на текущий документ" w:history="1">
        <w:r w:rsidRPr="00C375C5">
          <w:rPr>
            <w:rFonts w:ascii="Tahoma" w:eastAsia="Times New Roman" w:hAnsi="Tahoma" w:cs="Tahoma"/>
            <w:color w:val="0000FF"/>
            <w:sz w:val="19"/>
            <w:szCs w:val="19"/>
            <w:u w:val="single"/>
            <w:lang w:eastAsia="ru-RU"/>
          </w:rPr>
          <w:t>части 1</w:t>
        </w:r>
      </w:hyperlink>
      <w:r w:rsidRPr="00C375C5">
        <w:rPr>
          <w:rFonts w:ascii="Tahoma" w:eastAsia="Times New Roman" w:hAnsi="Tahoma" w:cs="Tahoma"/>
          <w:sz w:val="19"/>
          <w:szCs w:val="19"/>
          <w:lang w:eastAsia="ru-RU"/>
        </w:rPr>
        <w:t xml:space="preserve"> настоящей статьи, в случаях, предусмотренных настоящим Федеральным законом, могут быть установлены отдельными федеральными </w:t>
      </w:r>
      <w:hyperlink r:id="rId32" w:tooltip="Ссылка на список документов" w:history="1">
        <w:r w:rsidRPr="00C375C5">
          <w:rPr>
            <w:rFonts w:ascii="Tahoma" w:eastAsia="Times New Roman" w:hAnsi="Tahoma" w:cs="Tahoma"/>
            <w:color w:val="0000FF"/>
            <w:sz w:val="19"/>
            <w:szCs w:val="19"/>
            <w:u w:val="single"/>
            <w:lang w:eastAsia="ru-RU"/>
          </w:rPr>
          <w:t>законами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(часть 3 в ред. Федерального </w:t>
      </w:r>
      <w:hyperlink r:id="rId33"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34"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35" w:history="1">
        <w:r w:rsidRPr="00C375C5">
          <w:rPr>
            <w:rFonts w:ascii="Tahoma" w:eastAsia="Times New Roman" w:hAnsi="Tahoma" w:cs="Tahoma"/>
            <w:color w:val="0000FF"/>
            <w:sz w:val="19"/>
            <w:szCs w:val="19"/>
            <w:u w:val="single"/>
            <w:lang w:eastAsia="ru-RU"/>
          </w:rPr>
          <w:t>Конституции</w:t>
        </w:r>
      </w:hyperlink>
      <w:r w:rsidRPr="00C375C5">
        <w:rPr>
          <w:rFonts w:ascii="Tahoma" w:eastAsia="Times New Roman" w:hAnsi="Tahoma" w:cs="Tahoma"/>
          <w:sz w:val="19"/>
          <w:szCs w:val="19"/>
          <w:lang w:eastAsia="ru-RU"/>
        </w:rPr>
        <w:t xml:space="preserve"> Российской Федерации, Гражданского </w:t>
      </w:r>
      <w:hyperlink r:id="rId36" w:history="1">
        <w:r w:rsidRPr="00C375C5">
          <w:rPr>
            <w:rFonts w:ascii="Tahoma" w:eastAsia="Times New Roman" w:hAnsi="Tahoma" w:cs="Tahoma"/>
            <w:color w:val="0000FF"/>
            <w:sz w:val="19"/>
            <w:szCs w:val="19"/>
            <w:u w:val="single"/>
            <w:lang w:eastAsia="ru-RU"/>
          </w:rPr>
          <w:t>кодекса</w:t>
        </w:r>
      </w:hyperlink>
      <w:r w:rsidRPr="00C375C5">
        <w:rPr>
          <w:rFonts w:ascii="Tahoma" w:eastAsia="Times New Roman" w:hAnsi="Tahoma" w:cs="Tahoma"/>
          <w:sz w:val="19"/>
          <w:szCs w:val="19"/>
          <w:lang w:eastAsia="ru-RU"/>
        </w:rPr>
        <w:t xml:space="preserve"> Российской Федерации, Бюджетного </w:t>
      </w:r>
      <w:hyperlink r:id="rId37" w:history="1">
        <w:r w:rsidRPr="00C375C5">
          <w:rPr>
            <w:rFonts w:ascii="Tahoma" w:eastAsia="Times New Roman" w:hAnsi="Tahoma" w:cs="Tahoma"/>
            <w:color w:val="0000FF"/>
            <w:sz w:val="19"/>
            <w:szCs w:val="19"/>
            <w:u w:val="single"/>
            <w:lang w:eastAsia="ru-RU"/>
          </w:rPr>
          <w:t>кодекса</w:t>
        </w:r>
      </w:hyperlink>
      <w:r w:rsidRPr="00C375C5">
        <w:rPr>
          <w:rFonts w:ascii="Tahoma" w:eastAsia="Times New Roman" w:hAnsi="Tahoma" w:cs="Tahoma"/>
          <w:sz w:val="19"/>
          <w:szCs w:val="19"/>
          <w:lang w:eastAsia="ru-RU"/>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r:id="rId38" w:anchor="p33" w:tooltip="Ссылка на текущий документ" w:history="1">
        <w:r w:rsidRPr="00C375C5">
          <w:rPr>
            <w:rFonts w:ascii="Tahoma" w:eastAsia="Times New Roman" w:hAnsi="Tahoma" w:cs="Tahoma"/>
            <w:color w:val="0000FF"/>
            <w:sz w:val="19"/>
            <w:szCs w:val="19"/>
            <w:u w:val="single"/>
            <w:lang w:eastAsia="ru-RU"/>
          </w:rPr>
          <w:t>части 1 статьи 1</w:t>
        </w:r>
      </w:hyperlink>
      <w:r w:rsidRPr="00C375C5">
        <w:rPr>
          <w:rFonts w:ascii="Tahoma" w:eastAsia="Times New Roman" w:hAnsi="Tahoma" w:cs="Tahoma"/>
          <w:sz w:val="19"/>
          <w:szCs w:val="19"/>
          <w:lang w:eastAsia="ru-RU"/>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r:id="rId39" w:anchor="p33" w:tooltip="Ссылка на текущий документ" w:history="1">
        <w:r w:rsidRPr="00C375C5">
          <w:rPr>
            <w:rFonts w:ascii="Tahoma" w:eastAsia="Times New Roman" w:hAnsi="Tahoma" w:cs="Tahoma"/>
            <w:color w:val="0000FF"/>
            <w:sz w:val="19"/>
            <w:szCs w:val="19"/>
            <w:u w:val="single"/>
            <w:lang w:eastAsia="ru-RU"/>
          </w:rPr>
          <w:t>части 1 статьи 1</w:t>
        </w:r>
      </w:hyperlink>
      <w:r w:rsidRPr="00C375C5">
        <w:rPr>
          <w:rFonts w:ascii="Tahoma" w:eastAsia="Times New Roman" w:hAnsi="Tahoma" w:cs="Tahoma"/>
          <w:sz w:val="19"/>
          <w:szCs w:val="19"/>
          <w:lang w:eastAsia="ru-RU"/>
        </w:rPr>
        <w:t xml:space="preserve"> настоящего Федерального закона (далее - нормативные правовые акты о контрактной системе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r:id="rId40" w:anchor="p33" w:tooltip="Ссылка на текущий документ" w:history="1">
        <w:r w:rsidRPr="00C375C5">
          <w:rPr>
            <w:rFonts w:ascii="Tahoma" w:eastAsia="Times New Roman" w:hAnsi="Tahoma" w:cs="Tahoma"/>
            <w:color w:val="0000FF"/>
            <w:sz w:val="19"/>
            <w:szCs w:val="19"/>
            <w:u w:val="single"/>
            <w:lang w:eastAsia="ru-RU"/>
          </w:rPr>
          <w:t>части 1 статьи 1</w:t>
        </w:r>
      </w:hyperlink>
      <w:r w:rsidRPr="00C375C5">
        <w:rPr>
          <w:rFonts w:ascii="Tahoma" w:eastAsia="Times New Roman" w:hAnsi="Tahoma" w:cs="Tahoma"/>
          <w:sz w:val="19"/>
          <w:szCs w:val="19"/>
          <w:lang w:eastAsia="ru-RU"/>
        </w:rPr>
        <w:t xml:space="preserve"> настоящего Федерального закона. Данные правовые акты должны соответствовать нормативным правовым актам, указанным в </w:t>
      </w:r>
      <w:hyperlink r:id="rId41" w:anchor="p62" w:tooltip="Ссылка на текущий документ" w:history="1">
        <w:r w:rsidRPr="00C375C5">
          <w:rPr>
            <w:rFonts w:ascii="Tahoma" w:eastAsia="Times New Roman" w:hAnsi="Tahoma" w:cs="Tahoma"/>
            <w:color w:val="0000FF"/>
            <w:sz w:val="19"/>
            <w:szCs w:val="19"/>
            <w:u w:val="single"/>
            <w:lang w:eastAsia="ru-RU"/>
          </w:rPr>
          <w:t>частях 1</w:t>
        </w:r>
      </w:hyperlink>
      <w:r w:rsidRPr="00C375C5">
        <w:rPr>
          <w:rFonts w:ascii="Tahoma" w:eastAsia="Times New Roman" w:hAnsi="Tahoma" w:cs="Tahoma"/>
          <w:sz w:val="19"/>
          <w:szCs w:val="19"/>
          <w:lang w:eastAsia="ru-RU"/>
        </w:rPr>
        <w:t xml:space="preserve"> и </w:t>
      </w:r>
      <w:hyperlink r:id="rId42" w:anchor="p63" w:tooltip="Ссылка на текущий документ" w:history="1">
        <w:r w:rsidRPr="00C375C5">
          <w:rPr>
            <w:rFonts w:ascii="Tahoma" w:eastAsia="Times New Roman" w:hAnsi="Tahoma" w:cs="Tahoma"/>
            <w:color w:val="0000FF"/>
            <w:sz w:val="19"/>
            <w:szCs w:val="19"/>
            <w:u w:val="single"/>
            <w:lang w:eastAsia="ru-RU"/>
          </w:rPr>
          <w:t>2</w:t>
        </w:r>
      </w:hyperlink>
      <w:r w:rsidRPr="00C375C5">
        <w:rPr>
          <w:rFonts w:ascii="Tahoma" w:eastAsia="Times New Roman" w:hAnsi="Tahoma" w:cs="Tahoma"/>
          <w:sz w:val="19"/>
          <w:szCs w:val="19"/>
          <w:lang w:eastAsia="ru-RU"/>
        </w:rPr>
        <w:t xml:space="preserve"> настоящей статьи.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3. Основные понятия, используемые в настоящем Федеральном законе</w:t>
      </w:r>
    </w:p>
    <w:p w:rsidR="00C375C5" w:rsidRPr="00C375C5" w:rsidRDefault="00C375C5" w:rsidP="00C375C5">
      <w:pPr>
        <w:spacing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bdr w:val="none" w:sz="0" w:space="0" w:color="auto" w:frame="1"/>
          <w:lang w:eastAsia="ru-RU"/>
        </w:rPr>
        <w:t>Путеводитель по контрактной системе. Вопросы применения ст. 3</w:t>
      </w:r>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Государственные и муниципальные заказчики </w:t>
      </w:r>
      <w:hyperlink r:id="rId43"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Бюджетные учреждения </w:t>
      </w:r>
      <w:hyperlink r:id="rId44"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Участники закупок </w:t>
      </w:r>
      <w:hyperlink r:id="rId45"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Описание объекта закупки </w:t>
      </w:r>
      <w:hyperlink r:id="rId46"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Для целей настоящего Федерального закона используются следующие основные понятия: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(в ред. Федерального </w:t>
      </w:r>
      <w:hyperlink r:id="rId47"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02.07.2013 N 188-ФЗ)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48"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 xml:space="preserve">7) заказчик - государственный или муниципальный заказчик либо в соответствии с </w:t>
      </w:r>
      <w:hyperlink r:id="rId49" w:anchor="p229" w:tooltip="Ссылка на текущий документ" w:history="1">
        <w:r w:rsidRPr="00C375C5">
          <w:rPr>
            <w:rFonts w:ascii="Tahoma" w:eastAsia="Times New Roman" w:hAnsi="Tahoma" w:cs="Tahoma"/>
            <w:color w:val="0000FF"/>
            <w:sz w:val="19"/>
            <w:szCs w:val="19"/>
            <w:u w:val="single"/>
            <w:lang w:eastAsia="ru-RU"/>
          </w:rPr>
          <w:t>частью 1 статьи 15</w:t>
        </w:r>
      </w:hyperlink>
      <w:r w:rsidRPr="00C375C5">
        <w:rPr>
          <w:rFonts w:ascii="Tahoma" w:eastAsia="Times New Roman" w:hAnsi="Tahoma" w:cs="Tahoma"/>
          <w:sz w:val="19"/>
          <w:szCs w:val="19"/>
          <w:lang w:eastAsia="ru-RU"/>
        </w:rPr>
        <w:t xml:space="preserve"> настоящего Федерального закона бюджетное учреждение, осуществляющие закупки;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9) единая информационная система в сфере закупок (далее - единая информационная система) - совокупность информации, указанной в </w:t>
      </w:r>
      <w:hyperlink r:id="rId50" w:anchor="p119" w:tooltip="Ссылка на текущий документ" w:history="1">
        <w:r w:rsidRPr="00C375C5">
          <w:rPr>
            <w:rFonts w:ascii="Tahoma" w:eastAsia="Times New Roman" w:hAnsi="Tahoma" w:cs="Tahoma"/>
            <w:color w:val="0000FF"/>
            <w:sz w:val="19"/>
            <w:szCs w:val="19"/>
            <w:u w:val="single"/>
            <w:lang w:eastAsia="ru-RU"/>
          </w:rPr>
          <w:t>части 3 статьи 4</w:t>
        </w:r>
      </w:hyperlink>
      <w:r w:rsidRPr="00C375C5">
        <w:rPr>
          <w:rFonts w:ascii="Tahoma" w:eastAsia="Times New Roman" w:hAnsi="Tahoma" w:cs="Tahoma"/>
          <w:sz w:val="19"/>
          <w:szCs w:val="19"/>
          <w:lang w:eastAsia="ru-RU"/>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r:id="rId51" w:anchor="p583" w:tooltip="Ссылка на текущий документ" w:history="1">
        <w:r w:rsidRPr="00C375C5">
          <w:rPr>
            <w:rFonts w:ascii="Tahoma" w:eastAsia="Times New Roman" w:hAnsi="Tahoma" w:cs="Tahoma"/>
            <w:color w:val="0000FF"/>
            <w:sz w:val="19"/>
            <w:szCs w:val="19"/>
            <w:u w:val="single"/>
            <w:lang w:eastAsia="ru-RU"/>
          </w:rPr>
          <w:t>статьей 26</w:t>
        </w:r>
      </w:hyperlink>
      <w:r w:rsidRPr="00C375C5">
        <w:rPr>
          <w:rFonts w:ascii="Tahoma" w:eastAsia="Times New Roman" w:hAnsi="Tahoma" w:cs="Tahoma"/>
          <w:sz w:val="19"/>
          <w:szCs w:val="19"/>
          <w:lang w:eastAsia="ru-RU"/>
        </w:rPr>
        <w:t xml:space="preserve"> настоящего Федерального закона;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11) специализированная организация - юридическое лицо, привлекаемое заказчиком в соответствии со </w:t>
      </w:r>
      <w:hyperlink r:id="rId52" w:anchor="p975" w:tooltip="Ссылка на текущий документ" w:history="1">
        <w:r w:rsidRPr="00C375C5">
          <w:rPr>
            <w:rFonts w:ascii="Tahoma" w:eastAsia="Times New Roman" w:hAnsi="Tahoma" w:cs="Tahoma"/>
            <w:color w:val="0000FF"/>
            <w:sz w:val="19"/>
            <w:szCs w:val="19"/>
            <w:u w:val="single"/>
            <w:lang w:eastAsia="ru-RU"/>
          </w:rPr>
          <w:t>статьей 40</w:t>
        </w:r>
      </w:hyperlink>
      <w:r w:rsidRPr="00C375C5">
        <w:rPr>
          <w:rFonts w:ascii="Tahoma" w:eastAsia="Times New Roman" w:hAnsi="Tahoma" w:cs="Tahoma"/>
          <w:sz w:val="19"/>
          <w:szCs w:val="19"/>
          <w:lang w:eastAsia="ru-RU"/>
        </w:rPr>
        <w:t xml:space="preserve"> настоящего Федерального закона;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 16 введен Федеральным </w:t>
      </w:r>
      <w:hyperlink r:id="rId53"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04.06.2014 N 140-ФЗ)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4. Информационное обеспечение контрактной системы в сфере закупок</w:t>
      </w:r>
    </w:p>
    <w:p w:rsidR="00C375C5" w:rsidRPr="00C375C5" w:rsidRDefault="00C375C5" w:rsidP="00C375C5">
      <w:pPr>
        <w:spacing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bdr w:val="none" w:sz="0" w:space="0" w:color="auto" w:frame="1"/>
          <w:lang w:eastAsia="ru-RU"/>
        </w:rPr>
        <w:t>Путеводитель по контрактной системе. Вопросы применения ст. 4</w:t>
      </w:r>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Регистрация заказчика в ЕИС (на официальном сайте) при проведении открытого конкурса </w:t>
      </w:r>
      <w:hyperlink r:id="rId54"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Регистрация заказчика в ЕИС (на официальном сайте) при проведении электронного аукциона </w:t>
      </w:r>
      <w:hyperlink r:id="rId55"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Регистрация заказчика в ЕИС (на официальном сайте) при проведении запроса котировок </w:t>
      </w:r>
      <w:hyperlink r:id="rId56"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r:id="rId57" w:anchor="p118" w:tooltip="Ссылка на текущий документ" w:history="1">
        <w:r w:rsidRPr="00C375C5">
          <w:rPr>
            <w:rFonts w:ascii="Tahoma" w:eastAsia="Times New Roman" w:hAnsi="Tahoma" w:cs="Tahoma"/>
            <w:color w:val="0000FF"/>
            <w:sz w:val="19"/>
            <w:szCs w:val="19"/>
            <w:u w:val="single"/>
            <w:lang w:eastAsia="ru-RU"/>
          </w:rPr>
          <w:t>частью 2</w:t>
        </w:r>
      </w:hyperlink>
      <w:r w:rsidRPr="00C375C5">
        <w:rPr>
          <w:rFonts w:ascii="Tahoma" w:eastAsia="Times New Roman" w:hAnsi="Tahoma" w:cs="Tahoma"/>
          <w:sz w:val="19"/>
          <w:szCs w:val="19"/>
          <w:lang w:eastAsia="ru-RU"/>
        </w:rPr>
        <w:t xml:space="preserve"> настоящей статьи обеспечивает:</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r:id="rId58" w:anchor="p33" w:tooltip="Ссылка на текущий документ" w:history="1">
        <w:r w:rsidRPr="00C375C5">
          <w:rPr>
            <w:rFonts w:ascii="Tahoma" w:eastAsia="Times New Roman" w:hAnsi="Tahoma" w:cs="Tahoma"/>
            <w:color w:val="0000FF"/>
            <w:sz w:val="19"/>
            <w:szCs w:val="19"/>
            <w:u w:val="single"/>
            <w:lang w:eastAsia="ru-RU"/>
          </w:rPr>
          <w:t>части 1 статьи 1</w:t>
        </w:r>
      </w:hyperlink>
      <w:r w:rsidRPr="00C375C5">
        <w:rPr>
          <w:rFonts w:ascii="Tahoma" w:eastAsia="Times New Roman" w:hAnsi="Tahoma" w:cs="Tahoma"/>
          <w:sz w:val="19"/>
          <w:szCs w:val="19"/>
          <w:lang w:eastAsia="ru-RU"/>
        </w:rPr>
        <w:t xml:space="preserve"> настоящего Федерального закона;</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27"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КонсультантПлюс: примечание.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Пункт 2 части 1 статьи 4 </w:t>
      </w:r>
      <w:hyperlink r:id="rId59" w:anchor="p3293" w:tooltip="Ссылка на текущий документ" w:history="1">
        <w:r w:rsidRPr="00C375C5">
          <w:rPr>
            <w:rFonts w:ascii="Tahoma" w:eastAsia="Times New Roman" w:hAnsi="Tahoma" w:cs="Tahoma"/>
            <w:color w:val="0000FF"/>
            <w:sz w:val="19"/>
            <w:szCs w:val="19"/>
            <w:u w:val="single"/>
            <w:lang w:eastAsia="ru-RU"/>
          </w:rPr>
          <w:t>вступает</w:t>
        </w:r>
      </w:hyperlink>
      <w:r w:rsidRPr="00C375C5">
        <w:rPr>
          <w:rFonts w:ascii="Tahoma" w:eastAsia="Times New Roman" w:hAnsi="Tahoma" w:cs="Tahoma"/>
          <w:sz w:val="19"/>
          <w:szCs w:val="19"/>
          <w:lang w:eastAsia="ru-RU"/>
        </w:rPr>
        <w:t xml:space="preserve"> в силу с 1 января 2017 года.</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28"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контроль за соответствием:</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б) информации, включенной в планы-графики закупок (далее также - планы-графики), информации, содержащейся в планах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в) информации, содержащейся в извещениях об осуществлении закупок, в документации о закупках, информации, содержащейся в планах-графиках;</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е) информации о контракте, включенной в реестр контрактов, заключенных заказчиками, условиям контракта;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hyperlink r:id="rId60" w:tooltip="Ссылка на список документов"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Единая информационная система содержит:</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29"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КонсультантПлюс: примечание.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Пункты 1 - 3 части 3 статьи 4 </w:t>
      </w:r>
      <w:hyperlink r:id="rId61" w:anchor="p3293" w:tooltip="Ссылка на текущий документ" w:history="1">
        <w:r w:rsidRPr="00C375C5">
          <w:rPr>
            <w:rFonts w:ascii="Tahoma" w:eastAsia="Times New Roman" w:hAnsi="Tahoma" w:cs="Tahoma"/>
            <w:color w:val="0000FF"/>
            <w:sz w:val="19"/>
            <w:szCs w:val="19"/>
            <w:u w:val="single"/>
            <w:lang w:eastAsia="ru-RU"/>
          </w:rPr>
          <w:t>вступают</w:t>
        </w:r>
      </w:hyperlink>
      <w:r w:rsidRPr="00C375C5">
        <w:rPr>
          <w:rFonts w:ascii="Tahoma" w:eastAsia="Times New Roman" w:hAnsi="Tahoma" w:cs="Tahoma"/>
          <w:sz w:val="19"/>
          <w:szCs w:val="19"/>
          <w:lang w:eastAsia="ru-RU"/>
        </w:rPr>
        <w:t xml:space="preserve"> в силу с 1 января 2017 года.</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30"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планы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планы-графики;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информацию о реализации планов закупок и планов-графиков;</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w:t>
      </w:r>
      <w:r w:rsidRPr="00C375C5">
        <w:rPr>
          <w:rFonts w:ascii="Tahoma" w:eastAsia="Times New Roman" w:hAnsi="Tahoma" w:cs="Tahoma"/>
          <w:sz w:val="19"/>
          <w:szCs w:val="19"/>
          <w:lang w:eastAsia="ru-RU"/>
        </w:rPr>
        <w:lastRenderedPageBreak/>
        <w:t>взаимном применении национального режима при осуществлении закупок, а также условия применения такого национального режима;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5) информацию о закупках, предусмотренную настоящим Федеральным законом, об исполнении контрактов;</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6) реестр контрактов, заключенных заказчиками;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7) реестр недобросовестных поставщиков (подрядчиков, исполнителей);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8) библиотеку типовых контрактов, типовых условий контрактов;</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9) реестр банковских гарантий;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10) реестр жалоб, плановых и внеплановых проверок, их результатов и выданных предписаний;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12) результаты мониторинга закупок, аудита в сфере закупок, а также контроля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13) отчеты заказчиков, предусмотренные настоящим Федеральным законом;</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14) каталоги товаров, работ, услуг для обеспечения государственных и муниципальных нужд;</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15) нормативные правовые акты, регулирующие отношения, указанные в </w:t>
      </w:r>
      <w:hyperlink r:id="rId62" w:anchor="p33" w:tooltip="Ссылка на текущий документ" w:history="1">
        <w:r w:rsidRPr="00C375C5">
          <w:rPr>
            <w:rFonts w:ascii="Tahoma" w:eastAsia="Times New Roman" w:hAnsi="Tahoma" w:cs="Tahoma"/>
            <w:color w:val="0000FF"/>
            <w:sz w:val="19"/>
            <w:szCs w:val="19"/>
            <w:u w:val="single"/>
            <w:lang w:eastAsia="ru-RU"/>
          </w:rPr>
          <w:t>части 1 статьи 1</w:t>
        </w:r>
      </w:hyperlink>
      <w:r w:rsidRPr="00C375C5">
        <w:rPr>
          <w:rFonts w:ascii="Tahoma" w:eastAsia="Times New Roman" w:hAnsi="Tahoma" w:cs="Tahoma"/>
          <w:sz w:val="19"/>
          <w:szCs w:val="19"/>
          <w:lang w:eastAsia="ru-RU"/>
        </w:rPr>
        <w:t xml:space="preserve"> настоящего Федерального закона;</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31"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КонсультантПлюс: примечание.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Пункт 16 части 3 статьи 4 </w:t>
      </w:r>
      <w:hyperlink r:id="rId63" w:anchor="p3290" w:tooltip="Ссылка на текущий документ" w:history="1">
        <w:r w:rsidRPr="00C375C5">
          <w:rPr>
            <w:rFonts w:ascii="Tahoma" w:eastAsia="Times New Roman" w:hAnsi="Tahoma" w:cs="Tahoma"/>
            <w:color w:val="0000FF"/>
            <w:sz w:val="19"/>
            <w:szCs w:val="19"/>
            <w:u w:val="single"/>
            <w:lang w:eastAsia="ru-RU"/>
          </w:rPr>
          <w:t>вступает</w:t>
        </w:r>
      </w:hyperlink>
      <w:r w:rsidRPr="00C375C5">
        <w:rPr>
          <w:rFonts w:ascii="Tahoma" w:eastAsia="Times New Roman" w:hAnsi="Tahoma" w:cs="Tahoma"/>
          <w:sz w:val="19"/>
          <w:szCs w:val="19"/>
          <w:lang w:eastAsia="ru-RU"/>
        </w:rPr>
        <w:t xml:space="preserve"> в силу с 1 января 2016 года.</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32"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r:id="rId64" w:anchor="p466" w:tooltip="Ссылка на текущий документ" w:history="1">
        <w:r w:rsidRPr="00C375C5">
          <w:rPr>
            <w:rFonts w:ascii="Tahoma" w:eastAsia="Times New Roman" w:hAnsi="Tahoma" w:cs="Tahoma"/>
            <w:color w:val="0000FF"/>
            <w:sz w:val="19"/>
            <w:szCs w:val="19"/>
            <w:u w:val="single"/>
            <w:lang w:eastAsia="ru-RU"/>
          </w:rPr>
          <w:t>частью 5 статьи 22</w:t>
        </w:r>
      </w:hyperlink>
      <w:r w:rsidRPr="00C375C5">
        <w:rPr>
          <w:rFonts w:ascii="Tahoma" w:eastAsia="Times New Roman" w:hAnsi="Tahoma" w:cs="Tahoma"/>
          <w:sz w:val="19"/>
          <w:szCs w:val="19"/>
          <w:lang w:eastAsia="ru-RU"/>
        </w:rPr>
        <w:t xml:space="preserve"> настоящего Федерального закона запросах цен товаров, работ, услуг;</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65"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5. Информация, содержащаяся в единой информационной системе, размещается на официальном сайте.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8. Единые </w:t>
      </w:r>
      <w:hyperlink r:id="rId66" w:history="1">
        <w:r w:rsidRPr="00C375C5">
          <w:rPr>
            <w:rFonts w:ascii="Tahoma" w:eastAsia="Times New Roman" w:hAnsi="Tahoma" w:cs="Tahoma"/>
            <w:color w:val="0000FF"/>
            <w:sz w:val="19"/>
            <w:szCs w:val="19"/>
            <w:u w:val="single"/>
            <w:lang w:eastAsia="ru-RU"/>
          </w:rPr>
          <w:t>требования</w:t>
        </w:r>
      </w:hyperlink>
      <w:r w:rsidRPr="00C375C5">
        <w:rPr>
          <w:rFonts w:ascii="Tahoma" w:eastAsia="Times New Roman" w:hAnsi="Tahoma" w:cs="Tahoma"/>
          <w:sz w:val="19"/>
          <w:szCs w:val="19"/>
          <w:lang w:eastAsia="ru-RU"/>
        </w:rPr>
        <w:t xml:space="preserve"> к региональным и муниципальным информационным системам в сфере закупок устанавливаются Правительством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10. Интеграция информационных систем, указанных в </w:t>
      </w:r>
      <w:hyperlink r:id="rId67" w:anchor="p148" w:tooltip="Ссылка на текущий документ" w:history="1">
        <w:r w:rsidRPr="00C375C5">
          <w:rPr>
            <w:rFonts w:ascii="Tahoma" w:eastAsia="Times New Roman" w:hAnsi="Tahoma" w:cs="Tahoma"/>
            <w:color w:val="0000FF"/>
            <w:sz w:val="19"/>
            <w:szCs w:val="19"/>
            <w:u w:val="single"/>
            <w:lang w:eastAsia="ru-RU"/>
          </w:rPr>
          <w:t>части 7</w:t>
        </w:r>
      </w:hyperlink>
      <w:r w:rsidRPr="00C375C5">
        <w:rPr>
          <w:rFonts w:ascii="Tahoma" w:eastAsia="Times New Roman" w:hAnsi="Tahoma" w:cs="Tahoma"/>
          <w:sz w:val="19"/>
          <w:szCs w:val="19"/>
          <w:lang w:eastAsia="ru-RU"/>
        </w:rPr>
        <w:t xml:space="preserve"> настоящей статьи, с единой информационной системой достигается посредством:</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пользования указанными информационными системами базами данных единой информационной системы;</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установления единых технологических и лингвистических требований к информации, обработка которой осуществляется в указанных системах;</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4) размещения информации о закупках на официальном сайте.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r:id="rId68" w:anchor="p3208" w:tooltip="Ссылка на текущий документ" w:history="1">
        <w:r w:rsidRPr="00C375C5">
          <w:rPr>
            <w:rFonts w:ascii="Tahoma" w:eastAsia="Times New Roman" w:hAnsi="Tahoma" w:cs="Tahoma"/>
            <w:color w:val="0000FF"/>
            <w:sz w:val="19"/>
            <w:szCs w:val="19"/>
            <w:u w:val="single"/>
            <w:lang w:eastAsia="ru-RU"/>
          </w:rPr>
          <w:t>частью 24 статьи 112</w:t>
        </w:r>
      </w:hyperlink>
      <w:r w:rsidRPr="00C375C5">
        <w:rPr>
          <w:rFonts w:ascii="Tahoma" w:eastAsia="Times New Roman" w:hAnsi="Tahoma" w:cs="Tahoma"/>
          <w:sz w:val="19"/>
          <w:szCs w:val="19"/>
          <w:lang w:eastAsia="ru-RU"/>
        </w:rPr>
        <w:t xml:space="preserve"> настоящего Федерального закона.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12. В случае, если информация, предусмотренная </w:t>
      </w:r>
      <w:hyperlink r:id="rId69" w:anchor="p124" w:tooltip="Ссылка на текущий документ" w:history="1">
        <w:r w:rsidRPr="00C375C5">
          <w:rPr>
            <w:rFonts w:ascii="Tahoma" w:eastAsia="Times New Roman" w:hAnsi="Tahoma" w:cs="Tahoma"/>
            <w:color w:val="0000FF"/>
            <w:sz w:val="19"/>
            <w:szCs w:val="19"/>
            <w:u w:val="single"/>
            <w:lang w:eastAsia="ru-RU"/>
          </w:rPr>
          <w:t>пунктами 1</w:t>
        </w:r>
      </w:hyperlink>
      <w:r w:rsidRPr="00C375C5">
        <w:rPr>
          <w:rFonts w:ascii="Tahoma" w:eastAsia="Times New Roman" w:hAnsi="Tahoma" w:cs="Tahoma"/>
          <w:sz w:val="19"/>
          <w:szCs w:val="19"/>
          <w:lang w:eastAsia="ru-RU"/>
        </w:rPr>
        <w:t xml:space="preserve"> - </w:t>
      </w:r>
      <w:hyperlink r:id="rId70" w:anchor="p138" w:tooltip="Ссылка на текущий документ" w:history="1">
        <w:r w:rsidRPr="00C375C5">
          <w:rPr>
            <w:rFonts w:ascii="Tahoma" w:eastAsia="Times New Roman" w:hAnsi="Tahoma" w:cs="Tahoma"/>
            <w:color w:val="0000FF"/>
            <w:sz w:val="19"/>
            <w:szCs w:val="19"/>
            <w:u w:val="single"/>
            <w:lang w:eastAsia="ru-RU"/>
          </w:rPr>
          <w:t>15 части 3</w:t>
        </w:r>
      </w:hyperlink>
      <w:r w:rsidRPr="00C375C5">
        <w:rPr>
          <w:rFonts w:ascii="Tahoma" w:eastAsia="Times New Roman" w:hAnsi="Tahoma" w:cs="Tahoma"/>
          <w:sz w:val="19"/>
          <w:szCs w:val="19"/>
          <w:lang w:eastAsia="ru-RU"/>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5. Организация электронного документооборота в контрактной системе в сфере закупок</w:t>
      </w:r>
    </w:p>
    <w:p w:rsidR="00C375C5" w:rsidRPr="00C375C5" w:rsidRDefault="00C375C5" w:rsidP="00C375C5">
      <w:pPr>
        <w:spacing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bdr w:val="none" w:sz="0" w:space="0" w:color="auto" w:frame="1"/>
          <w:lang w:eastAsia="ru-RU"/>
        </w:rPr>
        <w:t>Путеводитель по контрактной системе. Вопросы применения ст. 5</w:t>
      </w:r>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Оформление электронной подписи при проведении открытого конкурса </w:t>
      </w:r>
      <w:hyperlink r:id="rId71"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Оформление электронной подписи при проведении аукциона </w:t>
      </w:r>
      <w:hyperlink r:id="rId72"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Оформление электронной подписи при проведении запроса котировок </w:t>
      </w:r>
      <w:hyperlink r:id="rId73"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 В рамках отношений, указанных в </w:t>
      </w:r>
      <w:hyperlink r:id="rId74" w:anchor="p33" w:tooltip="Ссылка на текущий документ" w:history="1">
        <w:r w:rsidRPr="00C375C5">
          <w:rPr>
            <w:rFonts w:ascii="Tahoma" w:eastAsia="Times New Roman" w:hAnsi="Tahoma" w:cs="Tahoma"/>
            <w:color w:val="0000FF"/>
            <w:sz w:val="19"/>
            <w:szCs w:val="19"/>
            <w:u w:val="single"/>
            <w:lang w:eastAsia="ru-RU"/>
          </w:rPr>
          <w:t>части 1 статьи 1</w:t>
        </w:r>
      </w:hyperlink>
      <w:r w:rsidRPr="00C375C5">
        <w:rPr>
          <w:rFonts w:ascii="Tahoma" w:eastAsia="Times New Roman" w:hAnsi="Tahoma" w:cs="Tahoma"/>
          <w:sz w:val="19"/>
          <w:szCs w:val="19"/>
          <w:lang w:eastAsia="ru-RU"/>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(в ред. Федерального </w:t>
      </w:r>
      <w:hyperlink r:id="rId75"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76"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77"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(в ред. Федерального </w:t>
      </w:r>
      <w:hyperlink r:id="rId78"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79"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6. Принципы контрактной системы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7. Принципы открытости и прозрачности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В Российской Федерации обеспечивается свободный и безвозмездный доступ к информации о контрактной системе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Открытость и прозрачность информации, указанной в </w:t>
      </w:r>
      <w:hyperlink r:id="rId80" w:anchor="p180" w:tooltip="Ссылка на текущий документ" w:history="1">
        <w:r w:rsidRPr="00C375C5">
          <w:rPr>
            <w:rFonts w:ascii="Tahoma" w:eastAsia="Times New Roman" w:hAnsi="Tahoma" w:cs="Tahoma"/>
            <w:color w:val="0000FF"/>
            <w:sz w:val="19"/>
            <w:szCs w:val="19"/>
            <w:u w:val="single"/>
            <w:lang w:eastAsia="ru-RU"/>
          </w:rPr>
          <w:t>части 1</w:t>
        </w:r>
      </w:hyperlink>
      <w:r w:rsidRPr="00C375C5">
        <w:rPr>
          <w:rFonts w:ascii="Tahoma" w:eastAsia="Times New Roman" w:hAnsi="Tahoma" w:cs="Tahoma"/>
          <w:sz w:val="19"/>
          <w:szCs w:val="19"/>
          <w:lang w:eastAsia="ru-RU"/>
        </w:rPr>
        <w:t xml:space="preserve"> настоящей статьи, обеспечиваются, в частности, путем ее размещения в единой информационной системе.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8. Принцип обеспечения конкуренции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9. Принцип профессионализма заказчика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10. Принцип стимулирования инноваций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11. Принцип единства контрактной системы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81" w:anchor="p63" w:tooltip="Ссылка на текущий документ" w:history="1">
        <w:r w:rsidRPr="00C375C5">
          <w:rPr>
            <w:rFonts w:ascii="Tahoma" w:eastAsia="Times New Roman" w:hAnsi="Tahoma" w:cs="Tahoma"/>
            <w:color w:val="0000FF"/>
            <w:sz w:val="19"/>
            <w:szCs w:val="19"/>
            <w:u w:val="single"/>
            <w:lang w:eastAsia="ru-RU"/>
          </w:rPr>
          <w:t>частях 2</w:t>
        </w:r>
      </w:hyperlink>
      <w:r w:rsidRPr="00C375C5">
        <w:rPr>
          <w:rFonts w:ascii="Tahoma" w:eastAsia="Times New Roman" w:hAnsi="Tahoma" w:cs="Tahoma"/>
          <w:sz w:val="19"/>
          <w:szCs w:val="19"/>
          <w:lang w:eastAsia="ru-RU"/>
        </w:rPr>
        <w:t xml:space="preserve"> и </w:t>
      </w:r>
      <w:hyperlink r:id="rId82" w:anchor="p64" w:tooltip="Ссылка на текущий документ" w:history="1">
        <w:r w:rsidRPr="00C375C5">
          <w:rPr>
            <w:rFonts w:ascii="Tahoma" w:eastAsia="Times New Roman" w:hAnsi="Tahoma" w:cs="Tahoma"/>
            <w:color w:val="0000FF"/>
            <w:sz w:val="19"/>
            <w:szCs w:val="19"/>
            <w:u w:val="single"/>
            <w:lang w:eastAsia="ru-RU"/>
          </w:rPr>
          <w:t>3 статьи 2</w:t>
        </w:r>
      </w:hyperlink>
      <w:r w:rsidRPr="00C375C5">
        <w:rPr>
          <w:rFonts w:ascii="Tahoma" w:eastAsia="Times New Roman" w:hAnsi="Tahoma" w:cs="Tahoma"/>
          <w:sz w:val="19"/>
          <w:szCs w:val="19"/>
          <w:lang w:eastAsia="ru-RU"/>
        </w:rPr>
        <w:t xml:space="preserve"> настоящего Федерального закона.</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lastRenderedPageBreak/>
        <w:t>Статья 13. Цели осуществления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r:id="rId83" w:anchor="p210" w:tooltip="Ссылка на текущий документ" w:history="1">
        <w:r w:rsidRPr="00C375C5">
          <w:rPr>
            <w:rFonts w:ascii="Tahoma" w:eastAsia="Times New Roman" w:hAnsi="Tahoma" w:cs="Tahoma"/>
            <w:color w:val="0000FF"/>
            <w:sz w:val="19"/>
            <w:szCs w:val="19"/>
            <w:u w:val="single"/>
            <w:lang w:eastAsia="ru-RU"/>
          </w:rPr>
          <w:t>пунктом 1</w:t>
        </w:r>
      </w:hyperlink>
      <w:r w:rsidRPr="00C375C5">
        <w:rPr>
          <w:rFonts w:ascii="Tahoma" w:eastAsia="Times New Roman" w:hAnsi="Tahoma" w:cs="Tahoma"/>
          <w:sz w:val="19"/>
          <w:szCs w:val="19"/>
          <w:lang w:eastAsia="ru-RU"/>
        </w:rPr>
        <w:t xml:space="preserve"> настоящей статьи государственных программ;</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r:id="rId84" w:anchor="p210" w:tooltip="Ссылка на текущий документ" w:history="1">
        <w:r w:rsidRPr="00C375C5">
          <w:rPr>
            <w:rFonts w:ascii="Tahoma" w:eastAsia="Times New Roman" w:hAnsi="Tahoma" w:cs="Tahoma"/>
            <w:color w:val="0000FF"/>
            <w:sz w:val="19"/>
            <w:szCs w:val="19"/>
            <w:u w:val="single"/>
            <w:lang w:eastAsia="ru-RU"/>
          </w:rPr>
          <w:t>пунктами 1</w:t>
        </w:r>
      </w:hyperlink>
      <w:r w:rsidRPr="00C375C5">
        <w:rPr>
          <w:rFonts w:ascii="Tahoma" w:eastAsia="Times New Roman" w:hAnsi="Tahoma" w:cs="Tahoma"/>
          <w:sz w:val="19"/>
          <w:szCs w:val="19"/>
          <w:lang w:eastAsia="ru-RU"/>
        </w:rPr>
        <w:t xml:space="preserve"> и </w:t>
      </w:r>
      <w:hyperlink r:id="rId85" w:anchor="p211" w:tooltip="Ссылка на текущий документ" w:history="1">
        <w:r w:rsidRPr="00C375C5">
          <w:rPr>
            <w:rFonts w:ascii="Tahoma" w:eastAsia="Times New Roman" w:hAnsi="Tahoma" w:cs="Tahoma"/>
            <w:color w:val="0000FF"/>
            <w:sz w:val="19"/>
            <w:szCs w:val="19"/>
            <w:u w:val="single"/>
            <w:lang w:eastAsia="ru-RU"/>
          </w:rPr>
          <w:t>2</w:t>
        </w:r>
      </w:hyperlink>
      <w:r w:rsidRPr="00C375C5">
        <w:rPr>
          <w:rFonts w:ascii="Tahoma" w:eastAsia="Times New Roman" w:hAnsi="Tahoma" w:cs="Tahoma"/>
          <w:sz w:val="19"/>
          <w:szCs w:val="19"/>
          <w:lang w:eastAsia="ru-RU"/>
        </w:rPr>
        <w:t xml:space="preserve"> настоящей статьи функций и полномочий.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14. Применение национального режима при осуществлении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r:id="rId86" w:anchor="p216" w:tooltip="Ссылка на текущий документ" w:history="1">
        <w:r w:rsidRPr="00C375C5">
          <w:rPr>
            <w:rFonts w:ascii="Tahoma" w:eastAsia="Times New Roman" w:hAnsi="Tahoma" w:cs="Tahoma"/>
            <w:color w:val="0000FF"/>
            <w:sz w:val="19"/>
            <w:szCs w:val="19"/>
            <w:u w:val="single"/>
            <w:lang w:eastAsia="ru-RU"/>
          </w:rPr>
          <w:t>части 1</w:t>
        </w:r>
      </w:hyperlink>
      <w:r w:rsidRPr="00C375C5">
        <w:rPr>
          <w:rFonts w:ascii="Tahoma" w:eastAsia="Times New Roman" w:hAnsi="Tahoma" w:cs="Tahoma"/>
          <w:sz w:val="19"/>
          <w:szCs w:val="19"/>
          <w:lang w:eastAsia="ru-RU"/>
        </w:rPr>
        <w:t xml:space="preserve"> настоящей статьи, и условия применения национального режима в единой информационной системе.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w:t>
      </w:r>
      <w:hyperlink r:id="rId87" w:tooltip="Ссылка на список документов" w:history="1">
        <w:r w:rsidRPr="00C375C5">
          <w:rPr>
            <w:rFonts w:ascii="Tahoma" w:eastAsia="Times New Roman" w:hAnsi="Tahoma" w:cs="Tahoma"/>
            <w:color w:val="0000FF"/>
            <w:sz w:val="19"/>
            <w:szCs w:val="19"/>
            <w:u w:val="single"/>
            <w:lang w:eastAsia="ru-RU"/>
          </w:rPr>
          <w:t>запрет</w:t>
        </w:r>
      </w:hyperlink>
      <w:r w:rsidRPr="00C375C5">
        <w:rPr>
          <w:rFonts w:ascii="Tahoma" w:eastAsia="Times New Roman" w:hAnsi="Tahoma" w:cs="Tahoma"/>
          <w:sz w:val="19"/>
          <w:szCs w:val="19"/>
          <w:lang w:eastAsia="ru-RU"/>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88" w:history="1">
        <w:r w:rsidRPr="00C375C5">
          <w:rPr>
            <w:rFonts w:ascii="Tahoma" w:eastAsia="Times New Roman" w:hAnsi="Tahoma" w:cs="Tahoma"/>
            <w:color w:val="0000FF"/>
            <w:sz w:val="19"/>
            <w:szCs w:val="19"/>
            <w:u w:val="single"/>
            <w:lang w:eastAsia="ru-RU"/>
          </w:rPr>
          <w:t>законодательством</w:t>
        </w:r>
      </w:hyperlink>
      <w:r w:rsidRPr="00C375C5">
        <w:rPr>
          <w:rFonts w:ascii="Tahoma" w:eastAsia="Times New Roman" w:hAnsi="Tahoma" w:cs="Tahoma"/>
          <w:sz w:val="19"/>
          <w:szCs w:val="19"/>
          <w:lang w:eastAsia="ru-RU"/>
        </w:rPr>
        <w:t xml:space="preserve"> Российской Федерации.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89" w:history="1">
        <w:r w:rsidRPr="00C375C5">
          <w:rPr>
            <w:rFonts w:ascii="Tahoma" w:eastAsia="Times New Roman" w:hAnsi="Tahoma" w:cs="Tahoma"/>
            <w:color w:val="0000FF"/>
            <w:sz w:val="19"/>
            <w:szCs w:val="19"/>
            <w:u w:val="single"/>
            <w:lang w:eastAsia="ru-RU"/>
          </w:rPr>
          <w:t>условия допуска</w:t>
        </w:r>
      </w:hyperlink>
      <w:r w:rsidRPr="00C375C5">
        <w:rPr>
          <w:rFonts w:ascii="Tahoma" w:eastAsia="Times New Roman" w:hAnsi="Tahoma" w:cs="Tahoma"/>
          <w:sz w:val="19"/>
          <w:szCs w:val="19"/>
          <w:lang w:eastAsia="ru-RU"/>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r:id="rId90" w:anchor="p218" w:tooltip="Ссылка на текущий документ" w:history="1">
        <w:r w:rsidRPr="00C375C5">
          <w:rPr>
            <w:rFonts w:ascii="Tahoma" w:eastAsia="Times New Roman" w:hAnsi="Tahoma" w:cs="Tahoma"/>
            <w:color w:val="0000FF"/>
            <w:sz w:val="19"/>
            <w:szCs w:val="19"/>
            <w:u w:val="single"/>
            <w:lang w:eastAsia="ru-RU"/>
          </w:rPr>
          <w:t>частью 3</w:t>
        </w:r>
      </w:hyperlink>
      <w:r w:rsidRPr="00C375C5">
        <w:rPr>
          <w:rFonts w:ascii="Tahoma" w:eastAsia="Times New Roman" w:hAnsi="Tahoma" w:cs="Tahoma"/>
          <w:sz w:val="19"/>
          <w:szCs w:val="19"/>
          <w:lang w:eastAsia="ru-RU"/>
        </w:rPr>
        <w:t xml:space="preserve"> настоящей статьи.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5. Нормативные правовые акты, устанавливающие в соответствии с </w:t>
      </w:r>
      <w:hyperlink r:id="rId91" w:anchor="p218" w:tooltip="Ссылка на текущий документ" w:history="1">
        <w:r w:rsidRPr="00C375C5">
          <w:rPr>
            <w:rFonts w:ascii="Tahoma" w:eastAsia="Times New Roman" w:hAnsi="Tahoma" w:cs="Tahoma"/>
            <w:color w:val="0000FF"/>
            <w:sz w:val="19"/>
            <w:szCs w:val="19"/>
            <w:u w:val="single"/>
            <w:lang w:eastAsia="ru-RU"/>
          </w:rPr>
          <w:t>частями 3</w:t>
        </w:r>
      </w:hyperlink>
      <w:r w:rsidRPr="00C375C5">
        <w:rPr>
          <w:rFonts w:ascii="Tahoma" w:eastAsia="Times New Roman" w:hAnsi="Tahoma" w:cs="Tahoma"/>
          <w:sz w:val="19"/>
          <w:szCs w:val="19"/>
          <w:lang w:eastAsia="ru-RU"/>
        </w:rPr>
        <w:t xml:space="preserve"> и </w:t>
      </w:r>
      <w:hyperlink r:id="rId92" w:anchor="p219" w:tooltip="Ссылка на текущий документ" w:history="1">
        <w:r w:rsidRPr="00C375C5">
          <w:rPr>
            <w:rFonts w:ascii="Tahoma" w:eastAsia="Times New Roman" w:hAnsi="Tahoma" w:cs="Tahoma"/>
            <w:color w:val="0000FF"/>
            <w:sz w:val="19"/>
            <w:szCs w:val="19"/>
            <w:u w:val="single"/>
            <w:lang w:eastAsia="ru-RU"/>
          </w:rPr>
          <w:t>4</w:t>
        </w:r>
      </w:hyperlink>
      <w:r w:rsidRPr="00C375C5">
        <w:rPr>
          <w:rFonts w:ascii="Tahoma" w:eastAsia="Times New Roman" w:hAnsi="Tahoma" w:cs="Tahoma"/>
          <w:sz w:val="19"/>
          <w:szCs w:val="19"/>
          <w:lang w:eastAsia="ru-RU"/>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93" w:history="1">
        <w:r w:rsidRPr="00C375C5">
          <w:rPr>
            <w:rFonts w:ascii="Tahoma" w:eastAsia="Times New Roman" w:hAnsi="Tahoma" w:cs="Tahoma"/>
            <w:color w:val="0000FF"/>
            <w:sz w:val="19"/>
            <w:szCs w:val="19"/>
            <w:u w:val="single"/>
            <w:lang w:eastAsia="ru-RU"/>
          </w:rPr>
          <w:t>порядке</w:t>
        </w:r>
      </w:hyperlink>
      <w:r w:rsidRPr="00C375C5">
        <w:rPr>
          <w:rFonts w:ascii="Tahoma" w:eastAsia="Times New Roman" w:hAnsi="Tahoma" w:cs="Tahoma"/>
          <w:sz w:val="19"/>
          <w:szCs w:val="19"/>
          <w:lang w:eastAsia="ru-RU"/>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C375C5" w:rsidRPr="00C375C5" w:rsidRDefault="00C375C5" w:rsidP="00C375C5">
      <w:pPr>
        <w:spacing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bdr w:val="none" w:sz="0" w:space="0" w:color="auto" w:frame="1"/>
          <w:lang w:eastAsia="ru-RU"/>
        </w:rPr>
        <w:t>Путеводитель по контрактной системе. Вопросы применения ст. 15</w:t>
      </w:r>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lastRenderedPageBreak/>
        <w:t xml:space="preserve">- Бюджетные учреждения </w:t>
      </w:r>
      <w:hyperlink r:id="rId94"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after="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Автономные учреждения, государственные и муниципальные унитарные предприятия </w:t>
      </w:r>
      <w:hyperlink r:id="rId95"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hd w:val="clear" w:color="auto" w:fill="FFFFFF"/>
        <w:spacing w:before="150" w:line="240" w:lineRule="auto"/>
        <w:rPr>
          <w:rFonts w:ascii="Tahoma" w:eastAsia="Times New Roman" w:hAnsi="Tahoma" w:cs="Tahoma"/>
          <w:vanish/>
          <w:sz w:val="19"/>
          <w:szCs w:val="19"/>
          <w:lang w:eastAsia="ru-RU"/>
        </w:rPr>
      </w:pPr>
      <w:r w:rsidRPr="00C375C5">
        <w:rPr>
          <w:rFonts w:ascii="Tahoma" w:eastAsia="Times New Roman" w:hAnsi="Tahoma" w:cs="Tahoma"/>
          <w:vanish/>
          <w:sz w:val="19"/>
          <w:szCs w:val="19"/>
          <w:lang w:eastAsia="ru-RU"/>
        </w:rPr>
        <w:t xml:space="preserve">- Лица, осуществляющие закупки за счет бюджетных инвестиций </w:t>
      </w:r>
      <w:hyperlink r:id="rId96" w:history="1">
        <w:r w:rsidRPr="00C375C5">
          <w:rPr>
            <w:rFonts w:ascii="Tahoma" w:eastAsia="Times New Roman" w:hAnsi="Tahoma" w:cs="Tahoma"/>
            <w:vanish/>
            <w:color w:val="0000FF"/>
            <w:sz w:val="19"/>
            <w:szCs w:val="19"/>
            <w:u w:val="single"/>
            <w:lang w:eastAsia="ru-RU"/>
          </w:rPr>
          <w:t>&gt;&gt;&gt;</w:t>
        </w:r>
      </w:hyperlink>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r:id="rId97" w:anchor="p230" w:tooltip="Ссылка на текущий документ" w:history="1">
        <w:r w:rsidRPr="00C375C5">
          <w:rPr>
            <w:rFonts w:ascii="Tahoma" w:eastAsia="Times New Roman" w:hAnsi="Tahoma" w:cs="Tahoma"/>
            <w:color w:val="0000FF"/>
            <w:sz w:val="19"/>
            <w:szCs w:val="19"/>
            <w:u w:val="single"/>
            <w:lang w:eastAsia="ru-RU"/>
          </w:rPr>
          <w:t>частями 2</w:t>
        </w:r>
      </w:hyperlink>
      <w:r w:rsidRPr="00C375C5">
        <w:rPr>
          <w:rFonts w:ascii="Tahoma" w:eastAsia="Times New Roman" w:hAnsi="Tahoma" w:cs="Tahoma"/>
          <w:sz w:val="19"/>
          <w:szCs w:val="19"/>
          <w:lang w:eastAsia="ru-RU"/>
        </w:rPr>
        <w:t xml:space="preserve"> и </w:t>
      </w:r>
      <w:hyperlink r:id="rId98" w:anchor="p238" w:tooltip="Ссылка на текущий документ" w:history="1">
        <w:r w:rsidRPr="00C375C5">
          <w:rPr>
            <w:rFonts w:ascii="Tahoma" w:eastAsia="Times New Roman" w:hAnsi="Tahoma" w:cs="Tahoma"/>
            <w:color w:val="0000FF"/>
            <w:sz w:val="19"/>
            <w:szCs w:val="19"/>
            <w:u w:val="single"/>
            <w:lang w:eastAsia="ru-RU"/>
          </w:rPr>
          <w:t>3</w:t>
        </w:r>
      </w:hyperlink>
      <w:r w:rsidRPr="00C375C5">
        <w:rPr>
          <w:rFonts w:ascii="Tahoma" w:eastAsia="Times New Roman" w:hAnsi="Tahoma" w:cs="Tahoma"/>
          <w:sz w:val="19"/>
          <w:szCs w:val="19"/>
          <w:lang w:eastAsia="ru-RU"/>
        </w:rPr>
        <w:t xml:space="preserve"> настоящей статьи.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2. При наличии правового акта, принятого бюджетным учреждением в соответствии с </w:t>
      </w:r>
      <w:hyperlink r:id="rId99" w:history="1">
        <w:r w:rsidRPr="00C375C5">
          <w:rPr>
            <w:rFonts w:ascii="Tahoma" w:eastAsia="Times New Roman" w:hAnsi="Tahoma" w:cs="Tahoma"/>
            <w:color w:val="0000FF"/>
            <w:sz w:val="19"/>
            <w:szCs w:val="19"/>
            <w:u w:val="single"/>
            <w:lang w:eastAsia="ru-RU"/>
          </w:rPr>
          <w:t>частью 3 статьи 2</w:t>
        </w:r>
      </w:hyperlink>
      <w:r w:rsidRPr="00C375C5">
        <w:rPr>
          <w:rFonts w:ascii="Tahoma" w:eastAsia="Times New Roman" w:hAnsi="Tahoma" w:cs="Tahoma"/>
          <w:sz w:val="19"/>
          <w:szCs w:val="19"/>
          <w:lang w:eastAsia="ru-RU"/>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00"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и правового акта закупки:</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(в ред. Федерального </w:t>
      </w:r>
      <w:hyperlink r:id="rId101"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102"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(в ред. Федерального </w:t>
      </w:r>
      <w:hyperlink r:id="rId103"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28.12.2013 N 396-ФЗ)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104"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3. Принятое бюджетным учреждением решение об осуществлении указанных в </w:t>
      </w:r>
      <w:hyperlink r:id="rId105" w:anchor="p231" w:tooltip="Ссылка на текущий документ" w:history="1">
        <w:r w:rsidRPr="00C375C5">
          <w:rPr>
            <w:rFonts w:ascii="Tahoma" w:eastAsia="Times New Roman" w:hAnsi="Tahoma" w:cs="Tahoma"/>
            <w:color w:val="0000FF"/>
            <w:sz w:val="19"/>
            <w:szCs w:val="19"/>
            <w:u w:val="single"/>
            <w:lang w:eastAsia="ru-RU"/>
          </w:rPr>
          <w:t>пунктах 1</w:t>
        </w:r>
      </w:hyperlink>
      <w:r w:rsidRPr="00C375C5">
        <w:rPr>
          <w:rFonts w:ascii="Tahoma" w:eastAsia="Times New Roman" w:hAnsi="Tahoma" w:cs="Tahoma"/>
          <w:sz w:val="19"/>
          <w:szCs w:val="19"/>
          <w:lang w:eastAsia="ru-RU"/>
        </w:rPr>
        <w:t xml:space="preserve"> - </w:t>
      </w:r>
      <w:hyperlink r:id="rId106" w:anchor="p235" w:tooltip="Ссылка на текущий документ" w:history="1">
        <w:r w:rsidRPr="00C375C5">
          <w:rPr>
            <w:rFonts w:ascii="Tahoma" w:eastAsia="Times New Roman" w:hAnsi="Tahoma" w:cs="Tahoma"/>
            <w:color w:val="0000FF"/>
            <w:sz w:val="19"/>
            <w:szCs w:val="19"/>
            <w:u w:val="single"/>
            <w:lang w:eastAsia="ru-RU"/>
          </w:rPr>
          <w:t>3 части 2</w:t>
        </w:r>
      </w:hyperlink>
      <w:r w:rsidRPr="00C375C5">
        <w:rPr>
          <w:rFonts w:ascii="Tahoma" w:eastAsia="Times New Roman" w:hAnsi="Tahoma" w:cs="Tahoma"/>
          <w:sz w:val="19"/>
          <w:szCs w:val="19"/>
          <w:lang w:eastAsia="ru-RU"/>
        </w:rPr>
        <w:t xml:space="preserve"> настоящей статьи закупок в порядке, установленном настоящим Федеральным законом, или в соответствии с Федеральным </w:t>
      </w:r>
      <w:hyperlink r:id="rId107" w:history="1">
        <w:r w:rsidRPr="00C375C5">
          <w:rPr>
            <w:rFonts w:ascii="Tahoma" w:eastAsia="Times New Roman" w:hAnsi="Tahoma" w:cs="Tahoma"/>
            <w:color w:val="0000FF"/>
            <w:sz w:val="19"/>
            <w:szCs w:val="19"/>
            <w:u w:val="single"/>
            <w:lang w:eastAsia="ru-RU"/>
          </w:rPr>
          <w:t>законом</w:t>
        </w:r>
      </w:hyperlink>
      <w:r w:rsidRPr="00C375C5">
        <w:rPr>
          <w:rFonts w:ascii="Tahoma" w:eastAsia="Times New Roman" w:hAnsi="Tahoma" w:cs="Tahoma"/>
          <w:sz w:val="19"/>
          <w:szCs w:val="19"/>
          <w:lang w:eastAsia="ru-RU"/>
        </w:rPr>
        <w:t xml:space="preserve"> от 18 июля 2011 года N 223-ФЗ "О закупках товаров, работ, услуг отдельными видами юридических лиц" не может быть изменено в текущем году.</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33"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КонсультантПлюс: примечание.</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Требования части 4 статьи 15 обязательны для применения государственными, муниципальными унитарными предприятиями с 1 января 2017 года (</w:t>
      </w:r>
      <w:hyperlink r:id="rId108" w:anchor="p3212" w:tooltip="Ссылка на текущий документ" w:history="1">
        <w:r w:rsidRPr="00C375C5">
          <w:rPr>
            <w:rFonts w:ascii="Tahoma" w:eastAsia="Times New Roman" w:hAnsi="Tahoma" w:cs="Tahoma"/>
            <w:color w:val="0000FF"/>
            <w:sz w:val="19"/>
            <w:szCs w:val="19"/>
            <w:u w:val="single"/>
            <w:lang w:eastAsia="ru-RU"/>
          </w:rPr>
          <w:t>часть 26 статьи 112</w:t>
        </w:r>
      </w:hyperlink>
      <w:r w:rsidRPr="00C375C5">
        <w:rPr>
          <w:rFonts w:ascii="Tahoma" w:eastAsia="Times New Roman" w:hAnsi="Tahoma" w:cs="Tahoma"/>
          <w:sz w:val="19"/>
          <w:szCs w:val="19"/>
          <w:lang w:eastAsia="ru-RU"/>
        </w:rPr>
        <w:t xml:space="preserve"> данного документа).</w:t>
      </w:r>
    </w:p>
    <w:p w:rsidR="00C375C5" w:rsidRPr="00C375C5" w:rsidRDefault="00C375C5" w:rsidP="00C375C5">
      <w:pPr>
        <w:spacing w:before="90" w:after="9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pict>
          <v:rect id="_x0000_i1034" style="width:0;height:.75pt" o:hralign="center" o:hrstd="t" o:hrnoshade="t" o:hr="t" fillcolor="#999" stroked="f"/>
        </w:pic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4. При предоставлении в соответствии с Бюджетным </w:t>
      </w:r>
      <w:hyperlink r:id="rId109" w:history="1">
        <w:r w:rsidRPr="00C375C5">
          <w:rPr>
            <w:rFonts w:ascii="Tahoma" w:eastAsia="Times New Roman" w:hAnsi="Tahoma" w:cs="Tahoma"/>
            <w:color w:val="0000FF"/>
            <w:sz w:val="19"/>
            <w:szCs w:val="19"/>
            <w:u w:val="single"/>
            <w:lang w:eastAsia="ru-RU"/>
          </w:rPr>
          <w:t>кодексом</w:t>
        </w:r>
      </w:hyperlink>
      <w:r w:rsidRPr="00C375C5">
        <w:rPr>
          <w:rFonts w:ascii="Tahoma" w:eastAsia="Times New Roman" w:hAnsi="Tahoma" w:cs="Tahoma"/>
          <w:sz w:val="19"/>
          <w:szCs w:val="19"/>
          <w:lang w:eastAsia="ru-RU"/>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r:id="rId110" w:anchor="p34" w:tooltip="Ссылка на текущий документ" w:history="1">
        <w:r w:rsidRPr="00C375C5">
          <w:rPr>
            <w:rFonts w:ascii="Tahoma" w:eastAsia="Times New Roman" w:hAnsi="Tahoma" w:cs="Tahoma"/>
            <w:color w:val="0000FF"/>
            <w:sz w:val="19"/>
            <w:szCs w:val="19"/>
            <w:u w:val="single"/>
            <w:lang w:eastAsia="ru-RU"/>
          </w:rPr>
          <w:t>пунктах 1</w:t>
        </w:r>
      </w:hyperlink>
      <w:r w:rsidRPr="00C375C5">
        <w:rPr>
          <w:rFonts w:ascii="Tahoma" w:eastAsia="Times New Roman" w:hAnsi="Tahoma" w:cs="Tahoma"/>
          <w:sz w:val="19"/>
          <w:szCs w:val="19"/>
          <w:lang w:eastAsia="ru-RU"/>
        </w:rPr>
        <w:t xml:space="preserve"> - </w:t>
      </w:r>
      <w:hyperlink r:id="rId111" w:anchor="p36" w:tooltip="Ссылка на текущий документ" w:history="1">
        <w:r w:rsidRPr="00C375C5">
          <w:rPr>
            <w:rFonts w:ascii="Tahoma" w:eastAsia="Times New Roman" w:hAnsi="Tahoma" w:cs="Tahoma"/>
            <w:color w:val="0000FF"/>
            <w:sz w:val="19"/>
            <w:szCs w:val="19"/>
            <w:u w:val="single"/>
            <w:lang w:eastAsia="ru-RU"/>
          </w:rPr>
          <w:t>3 части 1 статьи 1</w:t>
        </w:r>
      </w:hyperlink>
      <w:r w:rsidRPr="00C375C5">
        <w:rPr>
          <w:rFonts w:ascii="Tahoma" w:eastAsia="Times New Roman" w:hAnsi="Tahoma" w:cs="Tahoma"/>
          <w:sz w:val="19"/>
          <w:szCs w:val="19"/>
          <w:lang w:eastAsia="ru-RU"/>
        </w:rP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(в ред. Федеральных законов от 28.12.2013 </w:t>
      </w:r>
      <w:hyperlink r:id="rId112" w:history="1">
        <w:r w:rsidRPr="00C375C5">
          <w:rPr>
            <w:rFonts w:ascii="Tahoma" w:eastAsia="Times New Roman" w:hAnsi="Tahoma" w:cs="Tahoma"/>
            <w:color w:val="0000FF"/>
            <w:sz w:val="19"/>
            <w:szCs w:val="19"/>
            <w:u w:val="single"/>
            <w:lang w:eastAsia="ru-RU"/>
          </w:rPr>
          <w:t>N 396-ФЗ</w:t>
        </w:r>
      </w:hyperlink>
      <w:r w:rsidRPr="00C375C5">
        <w:rPr>
          <w:rFonts w:ascii="Tahoma" w:eastAsia="Times New Roman" w:hAnsi="Tahoma" w:cs="Tahoma"/>
          <w:sz w:val="19"/>
          <w:szCs w:val="19"/>
          <w:lang w:eastAsia="ru-RU"/>
        </w:rPr>
        <w:t xml:space="preserve">, от 31.12.2014 </w:t>
      </w:r>
      <w:hyperlink r:id="rId113" w:history="1">
        <w:r w:rsidRPr="00C375C5">
          <w:rPr>
            <w:rFonts w:ascii="Tahoma" w:eastAsia="Times New Roman" w:hAnsi="Tahoma" w:cs="Tahoma"/>
            <w:color w:val="0000FF"/>
            <w:sz w:val="19"/>
            <w:szCs w:val="19"/>
            <w:u w:val="single"/>
            <w:lang w:eastAsia="ru-RU"/>
          </w:rPr>
          <w:t>N 498-ФЗ</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114"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5. При предоставлении в соответствии с Бюджетным </w:t>
      </w:r>
      <w:hyperlink r:id="rId115" w:history="1">
        <w:r w:rsidRPr="00C375C5">
          <w:rPr>
            <w:rFonts w:ascii="Tahoma" w:eastAsia="Times New Roman" w:hAnsi="Tahoma" w:cs="Tahoma"/>
            <w:color w:val="0000FF"/>
            <w:sz w:val="19"/>
            <w:szCs w:val="19"/>
            <w:u w:val="single"/>
            <w:lang w:eastAsia="ru-RU"/>
          </w:rPr>
          <w:t>кодексом</w:t>
        </w:r>
      </w:hyperlink>
      <w:r w:rsidRPr="00C375C5">
        <w:rPr>
          <w:rFonts w:ascii="Tahoma" w:eastAsia="Times New Roman" w:hAnsi="Tahoma" w:cs="Tahoma"/>
          <w:sz w:val="19"/>
          <w:szCs w:val="19"/>
          <w:lang w:eastAsia="ru-RU"/>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w:t>
      </w:r>
      <w:r w:rsidRPr="00C375C5">
        <w:rPr>
          <w:rFonts w:ascii="Tahoma" w:eastAsia="Times New Roman" w:hAnsi="Tahoma" w:cs="Tahoma"/>
          <w:sz w:val="19"/>
          <w:szCs w:val="19"/>
          <w:lang w:eastAsia="ru-RU"/>
        </w:rPr>
        <w:lastRenderedPageBreak/>
        <w:t>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6. В случае, если в соответствии с Бюджетным </w:t>
      </w:r>
      <w:hyperlink r:id="rId116" w:history="1">
        <w:r w:rsidRPr="00C375C5">
          <w:rPr>
            <w:rFonts w:ascii="Tahoma" w:eastAsia="Times New Roman" w:hAnsi="Tahoma" w:cs="Tahoma"/>
            <w:color w:val="0000FF"/>
            <w:sz w:val="19"/>
            <w:szCs w:val="19"/>
            <w:u w:val="single"/>
            <w:lang w:eastAsia="ru-RU"/>
          </w:rPr>
          <w:t>кодексом</w:t>
        </w:r>
      </w:hyperlink>
      <w:r w:rsidRPr="00C375C5">
        <w:rPr>
          <w:rFonts w:ascii="Tahoma" w:eastAsia="Times New Roman" w:hAnsi="Tahoma" w:cs="Tahoma"/>
          <w:sz w:val="19"/>
          <w:szCs w:val="19"/>
          <w:lang w:eastAsia="ru-RU"/>
        </w:rPr>
        <w:t xml:space="preserve">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"Росатом",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(часть 6 в ред. Федерального </w:t>
      </w:r>
      <w:hyperlink r:id="rId117" w:history="1">
        <w:r w:rsidRPr="00C375C5">
          <w:rPr>
            <w:rFonts w:ascii="Tahoma" w:eastAsia="Times New Roman" w:hAnsi="Tahoma" w:cs="Tahoma"/>
            <w:color w:val="0000FF"/>
            <w:sz w:val="19"/>
            <w:szCs w:val="19"/>
            <w:u w:val="single"/>
            <w:lang w:eastAsia="ru-RU"/>
          </w:rPr>
          <w:t>закона</w:t>
        </w:r>
      </w:hyperlink>
      <w:r w:rsidRPr="00C375C5">
        <w:rPr>
          <w:rFonts w:ascii="Tahoma" w:eastAsia="Times New Roman" w:hAnsi="Tahoma" w:cs="Tahoma"/>
          <w:sz w:val="19"/>
          <w:szCs w:val="19"/>
          <w:lang w:eastAsia="ru-RU"/>
        </w:rPr>
        <w:t xml:space="preserve"> от 31.12.2014 N 498-ФЗ)</w:t>
      </w:r>
    </w:p>
    <w:p w:rsidR="00C375C5" w:rsidRPr="00C375C5" w:rsidRDefault="00C375C5" w:rsidP="00C375C5">
      <w:pPr>
        <w:spacing w:before="150" w:after="150" w:line="240" w:lineRule="auto"/>
        <w:rPr>
          <w:rFonts w:ascii="Tahoma" w:eastAsia="Times New Roman" w:hAnsi="Tahoma" w:cs="Tahoma"/>
          <w:sz w:val="19"/>
          <w:szCs w:val="19"/>
          <w:lang w:eastAsia="ru-RU"/>
        </w:rPr>
      </w:pPr>
      <w:r w:rsidRPr="00C375C5">
        <w:rPr>
          <w:rFonts w:ascii="Tahoma" w:eastAsia="Times New Roman" w:hAnsi="Tahoma" w:cs="Tahoma"/>
          <w:sz w:val="19"/>
          <w:szCs w:val="19"/>
          <w:lang w:eastAsia="ru-RU"/>
        </w:rPr>
        <w:t xml:space="preserve">(см. текст в предыдущей </w:t>
      </w:r>
      <w:hyperlink r:id="rId118" w:history="1">
        <w:r w:rsidRPr="00C375C5">
          <w:rPr>
            <w:rFonts w:ascii="Tahoma" w:eastAsia="Times New Roman" w:hAnsi="Tahoma" w:cs="Tahoma"/>
            <w:color w:val="0000FF"/>
            <w:sz w:val="19"/>
            <w:szCs w:val="19"/>
            <w:u w:val="single"/>
            <w:lang w:eastAsia="ru-RU"/>
          </w:rPr>
          <w:t>редакции</w:t>
        </w:r>
      </w:hyperlink>
      <w:r w:rsidRPr="00C375C5">
        <w:rPr>
          <w:rFonts w:ascii="Tahoma" w:eastAsia="Times New Roman" w:hAnsi="Tahoma" w:cs="Tahoma"/>
          <w:sz w:val="19"/>
          <w:szCs w:val="19"/>
          <w:lang w:eastAsia="ru-RU"/>
        </w:rPr>
        <w:t>)</w:t>
      </w:r>
    </w:p>
    <w:p w:rsidR="00CD520F" w:rsidRDefault="00C375C5" w:rsidP="00C375C5">
      <w:r w:rsidRPr="00C375C5">
        <w:rPr>
          <w:rFonts w:ascii="Tahoma" w:eastAsia="Times New Roman" w:hAnsi="Tahoma" w:cs="Tahoma"/>
          <w:sz w:val="19"/>
          <w:szCs w:val="19"/>
          <w:lang w:eastAsia="ru-RU"/>
        </w:rPr>
        <w:br/>
      </w:r>
      <w:r w:rsidRPr="00C375C5">
        <w:rPr>
          <w:rFonts w:ascii="Tahoma" w:eastAsia="Times New Roman" w:hAnsi="Tahoma" w:cs="Tahoma"/>
          <w:sz w:val="19"/>
          <w:szCs w:val="19"/>
          <w:lang w:eastAsia="ru-RU"/>
        </w:rPr>
        <w:br/>
      </w:r>
      <w:hyperlink r:id="rId119" w:history="1">
        <w:r w:rsidRPr="00C375C5">
          <w:rPr>
            <w:rFonts w:ascii="Tahoma" w:eastAsia="Times New Roman" w:hAnsi="Tahoma" w:cs="Tahoma"/>
            <w:color w:val="0000FF"/>
            <w:sz w:val="19"/>
            <w:szCs w:val="19"/>
            <w:u w:val="single"/>
            <w:lang w:eastAsia="ru-RU"/>
          </w:rPr>
          <w:t>http://www.consultant.ru/document/cons_doc_LAW_177655/</w:t>
        </w:r>
      </w:hyperlink>
      <w:r w:rsidRPr="00C375C5">
        <w:rPr>
          <w:rFonts w:ascii="Tahoma" w:eastAsia="Times New Roman" w:hAnsi="Tahoma" w:cs="Tahoma"/>
          <w:sz w:val="19"/>
          <w:szCs w:val="19"/>
          <w:lang w:eastAsia="ru-RU"/>
        </w:rPr>
        <w:br/>
        <w:t>© КонсультантПлюс, 1992-2015</w:t>
      </w:r>
      <w:bookmarkStart w:id="0" w:name="_GoBack"/>
      <w:bookmarkEnd w:id="0"/>
    </w:p>
    <w:sectPr w:rsidR="00CD5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C5"/>
    <w:rsid w:val="00C375C5"/>
    <w:rsid w:val="00CD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5619">
      <w:bodyDiv w:val="1"/>
      <w:marLeft w:val="0"/>
      <w:marRight w:val="0"/>
      <w:marTop w:val="0"/>
      <w:marBottom w:val="0"/>
      <w:divBdr>
        <w:top w:val="none" w:sz="0" w:space="0" w:color="auto"/>
        <w:left w:val="none" w:sz="0" w:space="0" w:color="auto"/>
        <w:bottom w:val="none" w:sz="0" w:space="0" w:color="auto"/>
        <w:right w:val="none" w:sz="0" w:space="0" w:color="auto"/>
      </w:divBdr>
      <w:divsChild>
        <w:div w:id="222180499">
          <w:marLeft w:val="0"/>
          <w:marRight w:val="0"/>
          <w:marTop w:val="0"/>
          <w:marBottom w:val="0"/>
          <w:divBdr>
            <w:top w:val="none" w:sz="0" w:space="0" w:color="auto"/>
            <w:left w:val="none" w:sz="0" w:space="0" w:color="auto"/>
            <w:bottom w:val="none" w:sz="0" w:space="0" w:color="auto"/>
            <w:right w:val="none" w:sz="0" w:space="0" w:color="auto"/>
          </w:divBdr>
          <w:divsChild>
            <w:div w:id="1109471885">
              <w:marLeft w:val="0"/>
              <w:marRight w:val="0"/>
              <w:marTop w:val="0"/>
              <w:marBottom w:val="0"/>
              <w:divBdr>
                <w:top w:val="none" w:sz="0" w:space="0" w:color="auto"/>
                <w:left w:val="none" w:sz="0" w:space="0" w:color="auto"/>
                <w:bottom w:val="none" w:sz="0" w:space="0" w:color="auto"/>
                <w:right w:val="none" w:sz="0" w:space="0" w:color="auto"/>
              </w:divBdr>
              <w:divsChild>
                <w:div w:id="674890624">
                  <w:marLeft w:val="0"/>
                  <w:marRight w:val="0"/>
                  <w:marTop w:val="0"/>
                  <w:marBottom w:val="0"/>
                  <w:divBdr>
                    <w:top w:val="none" w:sz="0" w:space="0" w:color="auto"/>
                    <w:left w:val="none" w:sz="0" w:space="0" w:color="auto"/>
                    <w:bottom w:val="none" w:sz="0" w:space="0" w:color="auto"/>
                    <w:right w:val="none" w:sz="0" w:space="0" w:color="auto"/>
                  </w:divBdr>
                  <w:divsChild>
                    <w:div w:id="1346204964">
                      <w:marLeft w:val="75"/>
                      <w:marRight w:val="150"/>
                      <w:marTop w:val="150"/>
                      <w:marBottom w:val="150"/>
                      <w:divBdr>
                        <w:top w:val="none" w:sz="0" w:space="0" w:color="auto"/>
                        <w:left w:val="none" w:sz="0" w:space="0" w:color="auto"/>
                        <w:bottom w:val="none" w:sz="0" w:space="0" w:color="auto"/>
                        <w:right w:val="none" w:sz="0" w:space="0" w:color="auto"/>
                      </w:divBdr>
                    </w:div>
                    <w:div w:id="332804060">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sChild>
            </w:div>
            <w:div w:id="1768423530">
              <w:marLeft w:val="0"/>
              <w:marRight w:val="0"/>
              <w:marTop w:val="0"/>
              <w:marBottom w:val="0"/>
              <w:divBdr>
                <w:top w:val="none" w:sz="0" w:space="0" w:color="auto"/>
                <w:left w:val="none" w:sz="0" w:space="0" w:color="auto"/>
                <w:bottom w:val="none" w:sz="0" w:space="0" w:color="auto"/>
                <w:right w:val="none" w:sz="0" w:space="0" w:color="auto"/>
              </w:divBdr>
            </w:div>
            <w:div w:id="1832214463">
              <w:marLeft w:val="0"/>
              <w:marRight w:val="0"/>
              <w:marTop w:val="0"/>
              <w:marBottom w:val="0"/>
              <w:divBdr>
                <w:top w:val="none" w:sz="0" w:space="0" w:color="auto"/>
                <w:left w:val="none" w:sz="0" w:space="0" w:color="auto"/>
                <w:bottom w:val="none" w:sz="0" w:space="0" w:color="auto"/>
                <w:right w:val="none" w:sz="0" w:space="0" w:color="auto"/>
              </w:divBdr>
            </w:div>
            <w:div w:id="950210806">
              <w:marLeft w:val="0"/>
              <w:marRight w:val="0"/>
              <w:marTop w:val="0"/>
              <w:marBottom w:val="0"/>
              <w:divBdr>
                <w:top w:val="none" w:sz="0" w:space="0" w:color="auto"/>
                <w:left w:val="none" w:sz="0" w:space="0" w:color="auto"/>
                <w:bottom w:val="none" w:sz="0" w:space="0" w:color="auto"/>
                <w:right w:val="none" w:sz="0" w:space="0" w:color="auto"/>
              </w:divBdr>
            </w:div>
            <w:div w:id="681010917">
              <w:marLeft w:val="0"/>
              <w:marRight w:val="0"/>
              <w:marTop w:val="0"/>
              <w:marBottom w:val="0"/>
              <w:divBdr>
                <w:top w:val="none" w:sz="0" w:space="0" w:color="auto"/>
                <w:left w:val="none" w:sz="0" w:space="0" w:color="auto"/>
                <w:bottom w:val="none" w:sz="0" w:space="0" w:color="auto"/>
                <w:right w:val="none" w:sz="0" w:space="0" w:color="auto"/>
              </w:divBdr>
            </w:div>
            <w:div w:id="352922144">
              <w:marLeft w:val="0"/>
              <w:marRight w:val="0"/>
              <w:marTop w:val="0"/>
              <w:marBottom w:val="0"/>
              <w:divBdr>
                <w:top w:val="none" w:sz="0" w:space="0" w:color="auto"/>
                <w:left w:val="none" w:sz="0" w:space="0" w:color="auto"/>
                <w:bottom w:val="none" w:sz="0" w:space="0" w:color="auto"/>
                <w:right w:val="none" w:sz="0" w:space="0" w:color="auto"/>
              </w:divBdr>
            </w:div>
            <w:div w:id="730688722">
              <w:marLeft w:val="0"/>
              <w:marRight w:val="0"/>
              <w:marTop w:val="0"/>
              <w:marBottom w:val="0"/>
              <w:divBdr>
                <w:top w:val="none" w:sz="0" w:space="0" w:color="auto"/>
                <w:left w:val="none" w:sz="0" w:space="0" w:color="auto"/>
                <w:bottom w:val="none" w:sz="0" w:space="0" w:color="auto"/>
                <w:right w:val="none" w:sz="0" w:space="0" w:color="auto"/>
              </w:divBdr>
            </w:div>
            <w:div w:id="1486049333">
              <w:marLeft w:val="0"/>
              <w:marRight w:val="0"/>
              <w:marTop w:val="0"/>
              <w:marBottom w:val="0"/>
              <w:divBdr>
                <w:top w:val="none" w:sz="0" w:space="0" w:color="auto"/>
                <w:left w:val="none" w:sz="0" w:space="0" w:color="auto"/>
                <w:bottom w:val="none" w:sz="0" w:space="0" w:color="auto"/>
                <w:right w:val="none" w:sz="0" w:space="0" w:color="auto"/>
              </w:divBdr>
            </w:div>
            <w:div w:id="759176129">
              <w:marLeft w:val="0"/>
              <w:marRight w:val="0"/>
              <w:marTop w:val="0"/>
              <w:marBottom w:val="0"/>
              <w:divBdr>
                <w:top w:val="none" w:sz="0" w:space="0" w:color="auto"/>
                <w:left w:val="none" w:sz="0" w:space="0" w:color="auto"/>
                <w:bottom w:val="none" w:sz="0" w:space="0" w:color="auto"/>
                <w:right w:val="none" w:sz="0" w:space="0" w:color="auto"/>
              </w:divBdr>
            </w:div>
            <w:div w:id="1171794069">
              <w:marLeft w:val="0"/>
              <w:marRight w:val="0"/>
              <w:marTop w:val="0"/>
              <w:marBottom w:val="0"/>
              <w:divBdr>
                <w:top w:val="none" w:sz="0" w:space="0" w:color="auto"/>
                <w:left w:val="none" w:sz="0" w:space="0" w:color="auto"/>
                <w:bottom w:val="none" w:sz="0" w:space="0" w:color="auto"/>
                <w:right w:val="none" w:sz="0" w:space="0" w:color="auto"/>
              </w:divBdr>
              <w:divsChild>
                <w:div w:id="1529177422">
                  <w:marLeft w:val="75"/>
                  <w:marRight w:val="150"/>
                  <w:marTop w:val="150"/>
                  <w:marBottom w:val="150"/>
                  <w:divBdr>
                    <w:top w:val="none" w:sz="0" w:space="0" w:color="auto"/>
                    <w:left w:val="none" w:sz="0" w:space="0" w:color="auto"/>
                    <w:bottom w:val="none" w:sz="0" w:space="0" w:color="auto"/>
                    <w:right w:val="none" w:sz="0" w:space="0" w:color="auto"/>
                  </w:divBdr>
                </w:div>
                <w:div w:id="63380293">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1794202946">
              <w:marLeft w:val="0"/>
              <w:marRight w:val="0"/>
              <w:marTop w:val="0"/>
              <w:marBottom w:val="0"/>
              <w:divBdr>
                <w:top w:val="none" w:sz="0" w:space="0" w:color="auto"/>
                <w:left w:val="none" w:sz="0" w:space="0" w:color="auto"/>
                <w:bottom w:val="none" w:sz="0" w:space="0" w:color="auto"/>
                <w:right w:val="none" w:sz="0" w:space="0" w:color="auto"/>
              </w:divBdr>
            </w:div>
            <w:div w:id="1351253405">
              <w:marLeft w:val="0"/>
              <w:marRight w:val="0"/>
              <w:marTop w:val="0"/>
              <w:marBottom w:val="0"/>
              <w:divBdr>
                <w:top w:val="none" w:sz="0" w:space="0" w:color="auto"/>
                <w:left w:val="none" w:sz="0" w:space="0" w:color="auto"/>
                <w:bottom w:val="none" w:sz="0" w:space="0" w:color="auto"/>
                <w:right w:val="none" w:sz="0" w:space="0" w:color="auto"/>
              </w:divBdr>
            </w:div>
            <w:div w:id="366219097">
              <w:marLeft w:val="0"/>
              <w:marRight w:val="0"/>
              <w:marTop w:val="0"/>
              <w:marBottom w:val="0"/>
              <w:divBdr>
                <w:top w:val="none" w:sz="0" w:space="0" w:color="auto"/>
                <w:left w:val="none" w:sz="0" w:space="0" w:color="auto"/>
                <w:bottom w:val="none" w:sz="0" w:space="0" w:color="auto"/>
                <w:right w:val="none" w:sz="0" w:space="0" w:color="auto"/>
              </w:divBdr>
            </w:div>
            <w:div w:id="857473371">
              <w:marLeft w:val="0"/>
              <w:marRight w:val="0"/>
              <w:marTop w:val="0"/>
              <w:marBottom w:val="0"/>
              <w:divBdr>
                <w:top w:val="none" w:sz="0" w:space="0" w:color="auto"/>
                <w:left w:val="none" w:sz="0" w:space="0" w:color="auto"/>
                <w:bottom w:val="none" w:sz="0" w:space="0" w:color="auto"/>
                <w:right w:val="none" w:sz="0" w:space="0" w:color="auto"/>
              </w:divBdr>
              <w:divsChild>
                <w:div w:id="1351756147">
                  <w:marLeft w:val="75"/>
                  <w:marRight w:val="150"/>
                  <w:marTop w:val="150"/>
                  <w:marBottom w:val="150"/>
                  <w:divBdr>
                    <w:top w:val="none" w:sz="0" w:space="0" w:color="auto"/>
                    <w:left w:val="none" w:sz="0" w:space="0" w:color="auto"/>
                    <w:bottom w:val="none" w:sz="0" w:space="0" w:color="auto"/>
                    <w:right w:val="none" w:sz="0" w:space="0" w:color="auto"/>
                  </w:divBdr>
                </w:div>
                <w:div w:id="788280725">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268705746">
              <w:marLeft w:val="0"/>
              <w:marRight w:val="0"/>
              <w:marTop w:val="0"/>
              <w:marBottom w:val="0"/>
              <w:divBdr>
                <w:top w:val="none" w:sz="0" w:space="0" w:color="auto"/>
                <w:left w:val="none" w:sz="0" w:space="0" w:color="auto"/>
                <w:bottom w:val="none" w:sz="0" w:space="0" w:color="auto"/>
                <w:right w:val="none" w:sz="0" w:space="0" w:color="auto"/>
              </w:divBdr>
            </w:div>
            <w:div w:id="1181818366">
              <w:marLeft w:val="0"/>
              <w:marRight w:val="0"/>
              <w:marTop w:val="0"/>
              <w:marBottom w:val="0"/>
              <w:divBdr>
                <w:top w:val="none" w:sz="0" w:space="0" w:color="auto"/>
                <w:left w:val="none" w:sz="0" w:space="0" w:color="auto"/>
                <w:bottom w:val="none" w:sz="0" w:space="0" w:color="auto"/>
                <w:right w:val="none" w:sz="0" w:space="0" w:color="auto"/>
              </w:divBdr>
            </w:div>
            <w:div w:id="972171222">
              <w:marLeft w:val="0"/>
              <w:marRight w:val="0"/>
              <w:marTop w:val="0"/>
              <w:marBottom w:val="0"/>
              <w:divBdr>
                <w:top w:val="none" w:sz="0" w:space="0" w:color="auto"/>
                <w:left w:val="none" w:sz="0" w:space="0" w:color="auto"/>
                <w:bottom w:val="none" w:sz="0" w:space="0" w:color="auto"/>
                <w:right w:val="none" w:sz="0" w:space="0" w:color="auto"/>
              </w:divBdr>
            </w:div>
            <w:div w:id="1532107039">
              <w:marLeft w:val="0"/>
              <w:marRight w:val="0"/>
              <w:marTop w:val="0"/>
              <w:marBottom w:val="0"/>
              <w:divBdr>
                <w:top w:val="none" w:sz="0" w:space="0" w:color="auto"/>
                <w:left w:val="none" w:sz="0" w:space="0" w:color="auto"/>
                <w:bottom w:val="none" w:sz="0" w:space="0" w:color="auto"/>
                <w:right w:val="none" w:sz="0" w:space="0" w:color="auto"/>
              </w:divBdr>
              <w:divsChild>
                <w:div w:id="1560750519">
                  <w:marLeft w:val="75"/>
                  <w:marRight w:val="150"/>
                  <w:marTop w:val="150"/>
                  <w:marBottom w:val="150"/>
                  <w:divBdr>
                    <w:top w:val="none" w:sz="0" w:space="0" w:color="auto"/>
                    <w:left w:val="none" w:sz="0" w:space="0" w:color="auto"/>
                    <w:bottom w:val="none" w:sz="0" w:space="0" w:color="auto"/>
                    <w:right w:val="none" w:sz="0" w:space="0" w:color="auto"/>
                  </w:divBdr>
                </w:div>
                <w:div w:id="1874997254">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976492274">
              <w:marLeft w:val="0"/>
              <w:marRight w:val="0"/>
              <w:marTop w:val="0"/>
              <w:marBottom w:val="0"/>
              <w:divBdr>
                <w:top w:val="none" w:sz="0" w:space="0" w:color="auto"/>
                <w:left w:val="none" w:sz="0" w:space="0" w:color="auto"/>
                <w:bottom w:val="none" w:sz="0" w:space="0" w:color="auto"/>
                <w:right w:val="none" w:sz="0" w:space="0" w:color="auto"/>
              </w:divBdr>
            </w:div>
            <w:div w:id="1318680557">
              <w:marLeft w:val="0"/>
              <w:marRight w:val="0"/>
              <w:marTop w:val="0"/>
              <w:marBottom w:val="0"/>
              <w:divBdr>
                <w:top w:val="none" w:sz="0" w:space="0" w:color="auto"/>
                <w:left w:val="none" w:sz="0" w:space="0" w:color="auto"/>
                <w:bottom w:val="none" w:sz="0" w:space="0" w:color="auto"/>
                <w:right w:val="none" w:sz="0" w:space="0" w:color="auto"/>
              </w:divBdr>
            </w:div>
            <w:div w:id="1792746738">
              <w:marLeft w:val="0"/>
              <w:marRight w:val="0"/>
              <w:marTop w:val="0"/>
              <w:marBottom w:val="0"/>
              <w:divBdr>
                <w:top w:val="none" w:sz="0" w:space="0" w:color="auto"/>
                <w:left w:val="none" w:sz="0" w:space="0" w:color="auto"/>
                <w:bottom w:val="none" w:sz="0" w:space="0" w:color="auto"/>
                <w:right w:val="none" w:sz="0" w:space="0" w:color="auto"/>
              </w:divBdr>
            </w:div>
            <w:div w:id="1662663150">
              <w:marLeft w:val="0"/>
              <w:marRight w:val="0"/>
              <w:marTop w:val="0"/>
              <w:marBottom w:val="0"/>
              <w:divBdr>
                <w:top w:val="none" w:sz="0" w:space="0" w:color="auto"/>
                <w:left w:val="none" w:sz="0" w:space="0" w:color="auto"/>
                <w:bottom w:val="none" w:sz="0" w:space="0" w:color="auto"/>
                <w:right w:val="none" w:sz="0" w:space="0" w:color="auto"/>
              </w:divBdr>
            </w:div>
            <w:div w:id="1226070518">
              <w:marLeft w:val="0"/>
              <w:marRight w:val="0"/>
              <w:marTop w:val="0"/>
              <w:marBottom w:val="0"/>
              <w:divBdr>
                <w:top w:val="none" w:sz="0" w:space="0" w:color="auto"/>
                <w:left w:val="none" w:sz="0" w:space="0" w:color="auto"/>
                <w:bottom w:val="none" w:sz="0" w:space="0" w:color="auto"/>
                <w:right w:val="none" w:sz="0" w:space="0" w:color="auto"/>
              </w:divBdr>
              <w:divsChild>
                <w:div w:id="159473052">
                  <w:marLeft w:val="75"/>
                  <w:marRight w:val="150"/>
                  <w:marTop w:val="150"/>
                  <w:marBottom w:val="150"/>
                  <w:divBdr>
                    <w:top w:val="none" w:sz="0" w:space="0" w:color="auto"/>
                    <w:left w:val="none" w:sz="0" w:space="0" w:color="auto"/>
                    <w:bottom w:val="none" w:sz="0" w:space="0" w:color="auto"/>
                    <w:right w:val="none" w:sz="0" w:space="0" w:color="auto"/>
                  </w:divBdr>
                </w:div>
                <w:div w:id="1578899139">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1665476585">
              <w:marLeft w:val="0"/>
              <w:marRight w:val="0"/>
              <w:marTop w:val="0"/>
              <w:marBottom w:val="0"/>
              <w:divBdr>
                <w:top w:val="none" w:sz="0" w:space="0" w:color="auto"/>
                <w:left w:val="none" w:sz="0" w:space="0" w:color="auto"/>
                <w:bottom w:val="none" w:sz="0" w:space="0" w:color="auto"/>
                <w:right w:val="none" w:sz="0" w:space="0" w:color="auto"/>
              </w:divBdr>
            </w:div>
            <w:div w:id="861942935">
              <w:marLeft w:val="0"/>
              <w:marRight w:val="0"/>
              <w:marTop w:val="0"/>
              <w:marBottom w:val="0"/>
              <w:divBdr>
                <w:top w:val="none" w:sz="0" w:space="0" w:color="auto"/>
                <w:left w:val="none" w:sz="0" w:space="0" w:color="auto"/>
                <w:bottom w:val="none" w:sz="0" w:space="0" w:color="auto"/>
                <w:right w:val="none" w:sz="0" w:space="0" w:color="auto"/>
              </w:divBdr>
            </w:div>
            <w:div w:id="332994455">
              <w:marLeft w:val="0"/>
              <w:marRight w:val="0"/>
              <w:marTop w:val="0"/>
              <w:marBottom w:val="0"/>
              <w:divBdr>
                <w:top w:val="none" w:sz="0" w:space="0" w:color="auto"/>
                <w:left w:val="none" w:sz="0" w:space="0" w:color="auto"/>
                <w:bottom w:val="none" w:sz="0" w:space="0" w:color="auto"/>
                <w:right w:val="none" w:sz="0" w:space="0" w:color="auto"/>
              </w:divBdr>
            </w:div>
            <w:div w:id="389891578">
              <w:marLeft w:val="0"/>
              <w:marRight w:val="0"/>
              <w:marTop w:val="0"/>
              <w:marBottom w:val="0"/>
              <w:divBdr>
                <w:top w:val="none" w:sz="0" w:space="0" w:color="auto"/>
                <w:left w:val="none" w:sz="0" w:space="0" w:color="auto"/>
                <w:bottom w:val="none" w:sz="0" w:space="0" w:color="auto"/>
                <w:right w:val="none" w:sz="0" w:space="0" w:color="auto"/>
              </w:divBdr>
            </w:div>
            <w:div w:id="381828606">
              <w:marLeft w:val="0"/>
              <w:marRight w:val="0"/>
              <w:marTop w:val="0"/>
              <w:marBottom w:val="0"/>
              <w:divBdr>
                <w:top w:val="none" w:sz="0" w:space="0" w:color="auto"/>
                <w:left w:val="none" w:sz="0" w:space="0" w:color="auto"/>
                <w:bottom w:val="none" w:sz="0" w:space="0" w:color="auto"/>
                <w:right w:val="none" w:sz="0" w:space="0" w:color="auto"/>
              </w:divBdr>
            </w:div>
            <w:div w:id="1153176741">
              <w:marLeft w:val="0"/>
              <w:marRight w:val="0"/>
              <w:marTop w:val="0"/>
              <w:marBottom w:val="0"/>
              <w:divBdr>
                <w:top w:val="none" w:sz="0" w:space="0" w:color="auto"/>
                <w:left w:val="none" w:sz="0" w:space="0" w:color="auto"/>
                <w:bottom w:val="none" w:sz="0" w:space="0" w:color="auto"/>
                <w:right w:val="none" w:sz="0" w:space="0" w:color="auto"/>
              </w:divBdr>
            </w:div>
            <w:div w:id="2033916949">
              <w:marLeft w:val="0"/>
              <w:marRight w:val="0"/>
              <w:marTop w:val="0"/>
              <w:marBottom w:val="0"/>
              <w:divBdr>
                <w:top w:val="none" w:sz="0" w:space="0" w:color="auto"/>
                <w:left w:val="none" w:sz="0" w:space="0" w:color="auto"/>
                <w:bottom w:val="none" w:sz="0" w:space="0" w:color="auto"/>
                <w:right w:val="none" w:sz="0" w:space="0" w:color="auto"/>
              </w:divBdr>
            </w:div>
            <w:div w:id="1382092957">
              <w:marLeft w:val="0"/>
              <w:marRight w:val="0"/>
              <w:marTop w:val="0"/>
              <w:marBottom w:val="0"/>
              <w:divBdr>
                <w:top w:val="none" w:sz="0" w:space="0" w:color="auto"/>
                <w:left w:val="none" w:sz="0" w:space="0" w:color="auto"/>
                <w:bottom w:val="none" w:sz="0" w:space="0" w:color="auto"/>
                <w:right w:val="none" w:sz="0" w:space="0" w:color="auto"/>
              </w:divBdr>
            </w:div>
            <w:div w:id="17177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160244/?dst=100477" TargetMode="External"/><Relationship Id="rId117" Type="http://schemas.openxmlformats.org/officeDocument/2006/relationships/hyperlink" Target="http://www.consultant.ru/document/cons_doc_LAW_173138/?dst=100012" TargetMode="External"/><Relationship Id="rId21" Type="http://schemas.openxmlformats.org/officeDocument/2006/relationships/hyperlink" Target="http://www.consultant.ru/document/cons_doc_LAW_158451" TargetMode="External"/><Relationship Id="rId42" Type="http://schemas.openxmlformats.org/officeDocument/2006/relationships/hyperlink" Target="http://www.consultant.ru/document/cons_doc_LAW_177655/" TargetMode="External"/><Relationship Id="rId47" Type="http://schemas.openxmlformats.org/officeDocument/2006/relationships/hyperlink" Target="http://www.consultant.ru/document/cons_doc_LAW_148498/?dst=100147" TargetMode="External"/><Relationship Id="rId63" Type="http://schemas.openxmlformats.org/officeDocument/2006/relationships/hyperlink" Target="http://www.consultant.ru/document/cons_doc_LAW_177655/?frame=18" TargetMode="External"/><Relationship Id="rId68" Type="http://schemas.openxmlformats.org/officeDocument/2006/relationships/hyperlink" Target="http://www.consultant.ru/document/cons_doc_LAW_177655/?frame=18" TargetMode="External"/><Relationship Id="rId84" Type="http://schemas.openxmlformats.org/officeDocument/2006/relationships/hyperlink" Target="http://www.consultant.ru/document/cons_doc_LAW_177655/" TargetMode="External"/><Relationship Id="rId89" Type="http://schemas.openxmlformats.org/officeDocument/2006/relationships/hyperlink" Target="http://www.consultant.ru/document/cons_doc_LAW_170805" TargetMode="External"/><Relationship Id="rId112" Type="http://schemas.openxmlformats.org/officeDocument/2006/relationships/hyperlink" Target="http://www.consultant.ru/document/cons_doc_LAW_160244/?dst=100488" TargetMode="External"/><Relationship Id="rId16" Type="http://schemas.openxmlformats.org/officeDocument/2006/relationships/hyperlink" Target="http://www.consultant.ru/document/cons_doc_LAW_151681/?dst=100015" TargetMode="External"/><Relationship Id="rId107" Type="http://schemas.openxmlformats.org/officeDocument/2006/relationships/hyperlink" Target="http://www.consultant.ru/document/cons_doc_LAW_160135" TargetMode="External"/><Relationship Id="rId11" Type="http://schemas.openxmlformats.org/officeDocument/2006/relationships/hyperlink" Target="http://www.consultant.ru/document/cons_doc_LAW_172948/?dst=100530" TargetMode="External"/><Relationship Id="rId32" Type="http://schemas.openxmlformats.org/officeDocument/2006/relationships/hyperlink" Target="http://www.consultant.ru/document/cons_doc_LAW_177655/" TargetMode="External"/><Relationship Id="rId37" Type="http://schemas.openxmlformats.org/officeDocument/2006/relationships/hyperlink" Target="http://www.consultant.ru/document/cons_doc_LAW_173022/?dst=1389" TargetMode="External"/><Relationship Id="rId53" Type="http://schemas.openxmlformats.org/officeDocument/2006/relationships/hyperlink" Target="http://www.consultant.ru/document/cons_doc_LAW_163919/?dst=100012" TargetMode="External"/><Relationship Id="rId58" Type="http://schemas.openxmlformats.org/officeDocument/2006/relationships/hyperlink" Target="http://www.consultant.ru/document/cons_doc_LAW_177655/" TargetMode="External"/><Relationship Id="rId74" Type="http://schemas.openxmlformats.org/officeDocument/2006/relationships/hyperlink" Target="http://www.consultant.ru/document/cons_doc_LAW_177655/" TargetMode="External"/><Relationship Id="rId79" Type="http://schemas.openxmlformats.org/officeDocument/2006/relationships/hyperlink" Target="http://www.consultant.ru/document/cons_doc_LAW_148532/?dst=100090" TargetMode="External"/><Relationship Id="rId102" Type="http://schemas.openxmlformats.org/officeDocument/2006/relationships/hyperlink" Target="http://www.consultant.ru/document/cons_doc_LAW_148532/?dst=100125" TargetMode="External"/><Relationship Id="rId5" Type="http://schemas.openxmlformats.org/officeDocument/2006/relationships/hyperlink" Target="http://www.consultant.ru/document/cons_doc_LAW_148498/?dst=100146" TargetMode="External"/><Relationship Id="rId61" Type="http://schemas.openxmlformats.org/officeDocument/2006/relationships/hyperlink" Target="http://www.consultant.ru/document/cons_doc_LAW_177655/?frame=18" TargetMode="External"/><Relationship Id="rId82" Type="http://schemas.openxmlformats.org/officeDocument/2006/relationships/hyperlink" Target="http://www.consultant.ru/document/cons_doc_LAW_177655/" TargetMode="External"/><Relationship Id="rId90" Type="http://schemas.openxmlformats.org/officeDocument/2006/relationships/hyperlink" Target="http://www.consultant.ru/document/cons_doc_LAW_177655/" TargetMode="External"/><Relationship Id="rId95" Type="http://schemas.openxmlformats.org/officeDocument/2006/relationships/hyperlink" Target="http://www.consultant.ru/document/cons_doc_PKG_5/?dst=100032" TargetMode="External"/><Relationship Id="rId19" Type="http://schemas.openxmlformats.org/officeDocument/2006/relationships/hyperlink" Target="http://www.consultant.ru/document/cons_doc_LAW_177655/" TargetMode="External"/><Relationship Id="rId14" Type="http://schemas.openxmlformats.org/officeDocument/2006/relationships/hyperlink" Target="http://www.consultant.ru/document/cons_doc_LAW_176146/?dst=100434" TargetMode="External"/><Relationship Id="rId22" Type="http://schemas.openxmlformats.org/officeDocument/2006/relationships/hyperlink" Target="http://www.consultant.ru/document/cons_doc_LAW_158446" TargetMode="External"/><Relationship Id="rId27" Type="http://schemas.openxmlformats.org/officeDocument/2006/relationships/hyperlink" Target="http://www.consultant.ru/document/cons_doc_LAW_166227" TargetMode="External"/><Relationship Id="rId30" Type="http://schemas.openxmlformats.org/officeDocument/2006/relationships/hyperlink" Target="http://www.consultant.ru/document/cons_doc_LAW_163919/?dst=100010" TargetMode="External"/><Relationship Id="rId35" Type="http://schemas.openxmlformats.org/officeDocument/2006/relationships/hyperlink" Target="http://www.consultant.ru/document/cons_doc_LAW_2875" TargetMode="External"/><Relationship Id="rId43" Type="http://schemas.openxmlformats.org/officeDocument/2006/relationships/hyperlink" Target="http://www.consultant.ru/document/cons_doc_PKG_5/?dst=100012" TargetMode="External"/><Relationship Id="rId48" Type="http://schemas.openxmlformats.org/officeDocument/2006/relationships/hyperlink" Target="http://www.consultant.ru/document/cons_doc_LAW_144624/?dst=100033" TargetMode="External"/><Relationship Id="rId56" Type="http://schemas.openxmlformats.org/officeDocument/2006/relationships/hyperlink" Target="http://www.consultant.ru/document/cons_doc_PKG_2/?dst=100243" TargetMode="External"/><Relationship Id="rId64" Type="http://schemas.openxmlformats.org/officeDocument/2006/relationships/hyperlink" Target="http://www.consultant.ru/document/cons_doc_LAW_177655/?frame=1" TargetMode="External"/><Relationship Id="rId69" Type="http://schemas.openxmlformats.org/officeDocument/2006/relationships/hyperlink" Target="http://www.consultant.ru/document/cons_doc_LAW_177655/" TargetMode="External"/><Relationship Id="rId77" Type="http://schemas.openxmlformats.org/officeDocument/2006/relationships/hyperlink" Target="http://www.consultant.ru/document/cons_doc_LAW_171278/?dst=100166" TargetMode="External"/><Relationship Id="rId100" Type="http://schemas.openxmlformats.org/officeDocument/2006/relationships/hyperlink" Target="http://www.consultant.ru/document/cons_doc_LAW_160135" TargetMode="External"/><Relationship Id="rId105" Type="http://schemas.openxmlformats.org/officeDocument/2006/relationships/hyperlink" Target="http://www.consultant.ru/document/cons_doc_LAW_177655/" TargetMode="External"/><Relationship Id="rId113" Type="http://schemas.openxmlformats.org/officeDocument/2006/relationships/hyperlink" Target="http://www.consultant.ru/document/cons_doc_LAW_173138/?dst=100011" TargetMode="External"/><Relationship Id="rId118" Type="http://schemas.openxmlformats.org/officeDocument/2006/relationships/hyperlink" Target="http://www.consultant.ru/document/cons_doc_LAW_171616/?dst=101693" TargetMode="External"/><Relationship Id="rId8" Type="http://schemas.openxmlformats.org/officeDocument/2006/relationships/hyperlink" Target="http://www.consultant.ru/document/cons_doc_LAW_165847/?dst=100219" TargetMode="External"/><Relationship Id="rId51" Type="http://schemas.openxmlformats.org/officeDocument/2006/relationships/hyperlink" Target="http://www.consultant.ru/document/cons_doc_LAW_177655/?frame=2" TargetMode="External"/><Relationship Id="rId72" Type="http://schemas.openxmlformats.org/officeDocument/2006/relationships/hyperlink" Target="http://www.consultant.ru/document/cons_doc_PKG_1/?dst=100345" TargetMode="External"/><Relationship Id="rId80" Type="http://schemas.openxmlformats.org/officeDocument/2006/relationships/hyperlink" Target="http://www.consultant.ru/document/cons_doc_LAW_177655/" TargetMode="External"/><Relationship Id="rId85" Type="http://schemas.openxmlformats.org/officeDocument/2006/relationships/hyperlink" Target="http://www.consultant.ru/document/cons_doc_LAW_177655/" TargetMode="External"/><Relationship Id="rId93" Type="http://schemas.openxmlformats.org/officeDocument/2006/relationships/hyperlink" Target="http://www.consultant.ru/document/cons_doc_LAW_169769/?dst=1" TargetMode="External"/><Relationship Id="rId98" Type="http://schemas.openxmlformats.org/officeDocument/2006/relationships/hyperlink" Target="http://www.consultant.ru/document/cons_doc_LAW_177655/"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nsultant.ru/document/cons_doc_LAW_173138/?dst=100009" TargetMode="External"/><Relationship Id="rId17" Type="http://schemas.openxmlformats.org/officeDocument/2006/relationships/hyperlink" Target="http://www.consultant.ru/document/cons_doc_LAW_177655/" TargetMode="External"/><Relationship Id="rId25" Type="http://schemas.openxmlformats.org/officeDocument/2006/relationships/hyperlink" Target="http://www.consultant.ru/document/cons_doc_LAW_177660/?dst=100229" TargetMode="External"/><Relationship Id="rId33" Type="http://schemas.openxmlformats.org/officeDocument/2006/relationships/hyperlink" Target="http://www.consultant.ru/document/cons_doc_LAW_160244/?dst=100479" TargetMode="External"/><Relationship Id="rId38" Type="http://schemas.openxmlformats.org/officeDocument/2006/relationships/hyperlink" Target="http://www.consultant.ru/document/cons_doc_LAW_177655/" TargetMode="External"/><Relationship Id="rId46" Type="http://schemas.openxmlformats.org/officeDocument/2006/relationships/hyperlink" Target="http://www.consultant.ru/document/cons_doc_PKG_9/?dst=100142" TargetMode="External"/><Relationship Id="rId59" Type="http://schemas.openxmlformats.org/officeDocument/2006/relationships/hyperlink" Target="http://www.consultant.ru/document/cons_doc_LAW_177655/?frame=18" TargetMode="External"/><Relationship Id="rId67" Type="http://schemas.openxmlformats.org/officeDocument/2006/relationships/hyperlink" Target="http://www.consultant.ru/document/cons_doc_LAW_177655/" TargetMode="External"/><Relationship Id="rId103" Type="http://schemas.openxmlformats.org/officeDocument/2006/relationships/hyperlink" Target="http://www.consultant.ru/document/cons_doc_LAW_160244/?dst=100487" TargetMode="External"/><Relationship Id="rId108" Type="http://schemas.openxmlformats.org/officeDocument/2006/relationships/hyperlink" Target="http://www.consultant.ru/document/cons_doc_LAW_177655/?frame=18" TargetMode="External"/><Relationship Id="rId116" Type="http://schemas.openxmlformats.org/officeDocument/2006/relationships/hyperlink" Target="http://www.consultant.ru/document/cons_doc_LAW_173022" TargetMode="External"/><Relationship Id="rId20" Type="http://schemas.openxmlformats.org/officeDocument/2006/relationships/hyperlink" Target="http://www.consultant.ru/document/cons_doc_LAW_162155/?dst=100013" TargetMode="External"/><Relationship Id="rId41" Type="http://schemas.openxmlformats.org/officeDocument/2006/relationships/hyperlink" Target="http://www.consultant.ru/document/cons_doc_LAW_177655/" TargetMode="External"/><Relationship Id="rId54" Type="http://schemas.openxmlformats.org/officeDocument/2006/relationships/hyperlink" Target="http://www.consultant.ru/document/cons_doc_PKG_11/?dst=100378" TargetMode="External"/><Relationship Id="rId62" Type="http://schemas.openxmlformats.org/officeDocument/2006/relationships/hyperlink" Target="http://www.consultant.ru/document/cons_doc_LAW_177655/" TargetMode="External"/><Relationship Id="rId70" Type="http://schemas.openxmlformats.org/officeDocument/2006/relationships/hyperlink" Target="http://www.consultant.ru/document/cons_doc_LAW_177655/" TargetMode="External"/><Relationship Id="rId75" Type="http://schemas.openxmlformats.org/officeDocument/2006/relationships/hyperlink" Target="http://www.consultant.ru/document/cons_doc_LAW_160244/?dst=100482" TargetMode="External"/><Relationship Id="rId83" Type="http://schemas.openxmlformats.org/officeDocument/2006/relationships/hyperlink" Target="http://www.consultant.ru/document/cons_doc_LAW_177655/" TargetMode="External"/><Relationship Id="rId88" Type="http://schemas.openxmlformats.org/officeDocument/2006/relationships/hyperlink" Target="http://www.consultant.ru/document/cons_doc_LAW_170197/?dst=100418" TargetMode="External"/><Relationship Id="rId91" Type="http://schemas.openxmlformats.org/officeDocument/2006/relationships/hyperlink" Target="http://www.consultant.ru/document/cons_doc_LAW_177655/" TargetMode="External"/><Relationship Id="rId96" Type="http://schemas.openxmlformats.org/officeDocument/2006/relationships/hyperlink" Target="http://www.consultant.ru/document/cons_doc_PKG_5/?dst=100043" TargetMode="External"/><Relationship Id="rId111" Type="http://schemas.openxmlformats.org/officeDocument/2006/relationships/hyperlink" Target="http://www.consultant.ru/document/cons_doc_LAW_177655/" TargetMode="External"/><Relationship Id="rId1" Type="http://schemas.openxmlformats.org/officeDocument/2006/relationships/styles" Target="styles.xml"/><Relationship Id="rId6" Type="http://schemas.openxmlformats.org/officeDocument/2006/relationships/hyperlink" Target="http://www.consultant.ru/document/cons_doc_LAW_160244/?dst=100473" TargetMode="External"/><Relationship Id="rId15" Type="http://schemas.openxmlformats.org/officeDocument/2006/relationships/hyperlink" Target="http://www.consultant.ru/document/cons_doc_LAW_177588/?dst=100055" TargetMode="External"/><Relationship Id="rId23" Type="http://schemas.openxmlformats.org/officeDocument/2006/relationships/hyperlink" Target="http://www.consultant.ru/document/cons_doc_LAW_160244/?dst=100475" TargetMode="External"/><Relationship Id="rId28" Type="http://schemas.openxmlformats.org/officeDocument/2006/relationships/hyperlink" Target="http://www.consultant.ru/document/cons_doc_LAW_160244/?dst=100478" TargetMode="External"/><Relationship Id="rId36" Type="http://schemas.openxmlformats.org/officeDocument/2006/relationships/hyperlink" Target="http://www.consultant.ru/document/cons_doc_LAW_177711/?dst=102822" TargetMode="External"/><Relationship Id="rId49" Type="http://schemas.openxmlformats.org/officeDocument/2006/relationships/hyperlink" Target="http://www.consultant.ru/document/cons_doc_LAW_177655/" TargetMode="External"/><Relationship Id="rId57" Type="http://schemas.openxmlformats.org/officeDocument/2006/relationships/hyperlink" Target="http://www.consultant.ru/document/cons_doc_LAW_177655/" TargetMode="External"/><Relationship Id="rId106" Type="http://schemas.openxmlformats.org/officeDocument/2006/relationships/hyperlink" Target="http://www.consultant.ru/document/cons_doc_LAW_177655/" TargetMode="External"/><Relationship Id="rId114" Type="http://schemas.openxmlformats.org/officeDocument/2006/relationships/hyperlink" Target="http://www.consultant.ru/document/cons_doc_LAW_171616/?dst=101692" TargetMode="External"/><Relationship Id="rId119" Type="http://schemas.openxmlformats.org/officeDocument/2006/relationships/hyperlink" Target="http://www.consultant.ru/document/cons_doc_LAW_177655/" TargetMode="External"/><Relationship Id="rId10" Type="http://schemas.openxmlformats.org/officeDocument/2006/relationships/hyperlink" Target="http://www.consultant.ru/document/cons_doc_LAW_171561/?dst=100008" TargetMode="External"/><Relationship Id="rId31" Type="http://schemas.openxmlformats.org/officeDocument/2006/relationships/hyperlink" Target="http://www.consultant.ru/document/cons_doc_LAW_177655/" TargetMode="External"/><Relationship Id="rId44" Type="http://schemas.openxmlformats.org/officeDocument/2006/relationships/hyperlink" Target="http://www.consultant.ru/document/cons_doc_PKG_5/?dst=100025" TargetMode="External"/><Relationship Id="rId52" Type="http://schemas.openxmlformats.org/officeDocument/2006/relationships/hyperlink" Target="http://www.consultant.ru/document/cons_doc_LAW_177655/?frame=4" TargetMode="External"/><Relationship Id="rId60" Type="http://schemas.openxmlformats.org/officeDocument/2006/relationships/hyperlink" Target="http://www.consultant.ru/document/cons_doc_LAW_177655/" TargetMode="External"/><Relationship Id="rId65" Type="http://schemas.openxmlformats.org/officeDocument/2006/relationships/hyperlink" Target="http://www.consultant.ru/document/cons_doc_LAW_160135" TargetMode="External"/><Relationship Id="rId73" Type="http://schemas.openxmlformats.org/officeDocument/2006/relationships/hyperlink" Target="http://www.consultant.ru/document/cons_doc_PKG_2/?dst=100247" TargetMode="External"/><Relationship Id="rId78" Type="http://schemas.openxmlformats.org/officeDocument/2006/relationships/hyperlink" Target="http://www.consultant.ru/document/cons_doc_LAW_160244/?dst=100483" TargetMode="External"/><Relationship Id="rId81" Type="http://schemas.openxmlformats.org/officeDocument/2006/relationships/hyperlink" Target="http://www.consultant.ru/document/cons_doc_LAW_177655/" TargetMode="External"/><Relationship Id="rId86" Type="http://schemas.openxmlformats.org/officeDocument/2006/relationships/hyperlink" Target="http://www.consultant.ru/document/cons_doc_LAW_177655/" TargetMode="External"/><Relationship Id="rId94" Type="http://schemas.openxmlformats.org/officeDocument/2006/relationships/hyperlink" Target="http://www.consultant.ru/document/cons_doc_PKG_5/?dst=100025" TargetMode="External"/><Relationship Id="rId99" Type="http://schemas.openxmlformats.org/officeDocument/2006/relationships/hyperlink" Target="http://www.consultant.ru/document/cons_doc_LAW_160135/?dst=100026" TargetMode="External"/><Relationship Id="rId101" Type="http://schemas.openxmlformats.org/officeDocument/2006/relationships/hyperlink" Target="http://www.consultant.ru/document/cons_doc_LAW_160244/?dst=100486" TargetMode="External"/><Relationship Id="rId4" Type="http://schemas.openxmlformats.org/officeDocument/2006/relationships/webSettings" Target="webSettings.xml"/><Relationship Id="rId9" Type="http://schemas.openxmlformats.org/officeDocument/2006/relationships/hyperlink" Target="http://www.consultant.ru/document/cons_doc_LAW_176238/?dst=100438" TargetMode="External"/><Relationship Id="rId13" Type="http://schemas.openxmlformats.org/officeDocument/2006/relationships/hyperlink" Target="http://www.consultant.ru/document/cons_doc_LAW_173164/?dst=100105" TargetMode="External"/><Relationship Id="rId18" Type="http://schemas.openxmlformats.org/officeDocument/2006/relationships/hyperlink" Target="http://www.consultant.ru/document/cons_doc_LAW_177655/" TargetMode="External"/><Relationship Id="rId39" Type="http://schemas.openxmlformats.org/officeDocument/2006/relationships/hyperlink" Target="http://www.consultant.ru/document/cons_doc_LAW_177655/" TargetMode="External"/><Relationship Id="rId109" Type="http://schemas.openxmlformats.org/officeDocument/2006/relationships/hyperlink" Target="http://www.consultant.ru/document/cons_doc_LAW_173022" TargetMode="External"/><Relationship Id="rId34" Type="http://schemas.openxmlformats.org/officeDocument/2006/relationships/hyperlink" Target="http://www.consultant.ru/document/cons_doc_LAW_148532/?dst=100021" TargetMode="External"/><Relationship Id="rId50" Type="http://schemas.openxmlformats.org/officeDocument/2006/relationships/hyperlink" Target="http://www.consultant.ru/document/cons_doc_LAW_177655/" TargetMode="External"/><Relationship Id="rId55" Type="http://schemas.openxmlformats.org/officeDocument/2006/relationships/hyperlink" Target="http://www.consultant.ru/document/cons_doc_PKG_1/?dst=100341" TargetMode="External"/><Relationship Id="rId76" Type="http://schemas.openxmlformats.org/officeDocument/2006/relationships/hyperlink" Target="http://www.consultant.ru/document/cons_doc_LAW_148532/?dst=100089" TargetMode="External"/><Relationship Id="rId97" Type="http://schemas.openxmlformats.org/officeDocument/2006/relationships/hyperlink" Target="http://www.consultant.ru/document/cons_doc_LAW_177655/" TargetMode="External"/><Relationship Id="rId104" Type="http://schemas.openxmlformats.org/officeDocument/2006/relationships/hyperlink" Target="http://www.consultant.ru/document/cons_doc_LAW_148532/?dst=100127" TargetMode="External"/><Relationship Id="rId120" Type="http://schemas.openxmlformats.org/officeDocument/2006/relationships/fontTable" Target="fontTable.xml"/><Relationship Id="rId7" Type="http://schemas.openxmlformats.org/officeDocument/2006/relationships/hyperlink" Target="http://www.consultant.ru/document/cons_doc_LAW_163919/?dst=100009" TargetMode="External"/><Relationship Id="rId71" Type="http://schemas.openxmlformats.org/officeDocument/2006/relationships/hyperlink" Target="http://www.consultant.ru/document/cons_doc_PKG_11/?dst=100382" TargetMode="External"/><Relationship Id="rId92" Type="http://schemas.openxmlformats.org/officeDocument/2006/relationships/hyperlink" Target="http://www.consultant.ru/document/cons_doc_LAW_177655/" TargetMode="External"/><Relationship Id="rId2" Type="http://schemas.microsoft.com/office/2007/relationships/stylesWithEffects" Target="stylesWithEffects.xml"/><Relationship Id="rId29" Type="http://schemas.openxmlformats.org/officeDocument/2006/relationships/hyperlink" Target="http://www.consultant.ru/document/cons_doc_LAW_177655/" TargetMode="External"/><Relationship Id="rId24" Type="http://schemas.openxmlformats.org/officeDocument/2006/relationships/hyperlink" Target="http://www.consultant.ru/document/cons_doc_LAW_176256/?dst=100127" TargetMode="External"/><Relationship Id="rId40" Type="http://schemas.openxmlformats.org/officeDocument/2006/relationships/hyperlink" Target="http://www.consultant.ru/document/cons_doc_LAW_177655/" TargetMode="External"/><Relationship Id="rId45" Type="http://schemas.openxmlformats.org/officeDocument/2006/relationships/hyperlink" Target="http://www.consultant.ru/document/cons_doc_PKG_5/?dst=100048" TargetMode="External"/><Relationship Id="rId66" Type="http://schemas.openxmlformats.org/officeDocument/2006/relationships/hyperlink" Target="http://www.consultant.ru/document/cons_doc_LAW_155056/?dst=100011" TargetMode="External"/><Relationship Id="rId87" Type="http://schemas.openxmlformats.org/officeDocument/2006/relationships/hyperlink" Target="http://www.consultant.ru/document/cons_doc_LAW_177655/" TargetMode="External"/><Relationship Id="rId110" Type="http://schemas.openxmlformats.org/officeDocument/2006/relationships/hyperlink" Target="http://www.consultant.ru/document/cons_doc_LAW_177655/" TargetMode="External"/><Relationship Id="rId115" Type="http://schemas.openxmlformats.org/officeDocument/2006/relationships/hyperlink" Target="http://www.consultant.ru/document/cons_doc_LAW_173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7594</Words>
  <Characters>43288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cp:lastPrinted>2015-04-22T08:39:00Z</cp:lastPrinted>
  <dcterms:created xsi:type="dcterms:W3CDTF">2015-04-22T08:38:00Z</dcterms:created>
  <dcterms:modified xsi:type="dcterms:W3CDTF">2015-04-22T08:39:00Z</dcterms:modified>
</cp:coreProperties>
</file>