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6BB" w:rsidRDefault="00E266BB" w:rsidP="00E266BB">
      <w:pPr>
        <w:pStyle w:val="a3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УКАЗ</w:t>
      </w:r>
      <w:r>
        <w:rPr>
          <w:rFonts w:ascii="Arial" w:hAnsi="Arial" w:cs="Arial"/>
          <w:color w:val="000000"/>
          <w:sz w:val="18"/>
          <w:szCs w:val="18"/>
        </w:rPr>
        <w:br/>
        <w:t>Президента Российской Федерации</w:t>
      </w:r>
      <w:r>
        <w:rPr>
          <w:rFonts w:ascii="Arial" w:hAnsi="Arial" w:cs="Arial"/>
          <w:color w:val="000000"/>
          <w:sz w:val="18"/>
          <w:szCs w:val="18"/>
        </w:rPr>
        <w:br/>
        <w:t>от 7 мая 2012 г. № 599</w:t>
      </w:r>
    </w:p>
    <w:p w:rsidR="00E266BB" w:rsidRDefault="00E266BB" w:rsidP="00E266BB">
      <w:pPr>
        <w:pStyle w:val="a3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О мерах по реализации государственной политики в области образования и науки</w:t>
      </w:r>
    </w:p>
    <w:p w:rsidR="00E266BB" w:rsidRDefault="00E266BB" w:rsidP="00E266BB">
      <w:pPr>
        <w:pStyle w:val="a3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В целях дальнейшего совершенствования государственной политики в области образования и науки и подготовки квалифицированных специалистов с учетом требований инновационной экономики постановляю:</w:t>
      </w:r>
    </w:p>
    <w:p w:rsidR="00E266BB" w:rsidRDefault="00E266BB" w:rsidP="00E266BB">
      <w:pPr>
        <w:pStyle w:val="a3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1. Правительству Российской Федерации:</w:t>
      </w:r>
    </w:p>
    <w:p w:rsidR="00E266BB" w:rsidRDefault="00E266BB" w:rsidP="00E266BB">
      <w:pPr>
        <w:pStyle w:val="a3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а) обеспечить реализацию следующих мероприятий в области образования:</w:t>
      </w:r>
    </w:p>
    <w:p w:rsidR="00E266BB" w:rsidRDefault="00E266BB" w:rsidP="00E266BB">
      <w:pPr>
        <w:pStyle w:val="a3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внесение в июле 2012 г. в Государственную Думу Федерального Собрания Российской Федерации проекта федерального закона "Об образовании в Российской Федерации";</w:t>
      </w:r>
    </w:p>
    <w:p w:rsidR="00E266BB" w:rsidRDefault="00E266BB" w:rsidP="00E266BB">
      <w:pPr>
        <w:pStyle w:val="a3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разработку и утверждение в декабре 2013 г. Концепции развития математического образования в Российской Федерации на основе аналитических данных о состоянии математического образования на различных уровнях образования;</w:t>
      </w:r>
    </w:p>
    <w:p w:rsidR="00E266BB" w:rsidRDefault="00E266BB" w:rsidP="00E266BB">
      <w:pPr>
        <w:pStyle w:val="a3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проведение до конца декабря 2012 г. мониторинга деятельности государственных образовательных учреждений в целях оценки эффективности их работы, реорганизации неэффективных государственных образовательных учреждений, предусмотрев при реорганизации таких учреждений обеспечение права обучающихся на завершение обучения в других государственных образовательных учреждениях;</w:t>
      </w:r>
    </w:p>
    <w:p w:rsidR="00E266BB" w:rsidRDefault="00E266BB" w:rsidP="00E266BB">
      <w:pPr>
        <w:pStyle w:val="a3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разработку и реализацию до конца декабря 2012 г. мер, направленных на повышение эффективности единого государственного экзамена;</w:t>
      </w:r>
    </w:p>
    <w:p w:rsidR="00E266BB" w:rsidRDefault="00E266BB" w:rsidP="00E266BB">
      <w:pPr>
        <w:pStyle w:val="a3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повышение до конца июня 2012 г. размера стипендий до величины прожиточного минимума нуждающимся студентам первого и второго курсов, обучающимся по очной форме обучения за счет бюджетных ассигнований федерального бюджета по программам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бакалавриата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и программам подготовки специалиста и имеющим оценки успеваемости "хорошо" и "отлично";</w:t>
      </w:r>
    </w:p>
    <w:p w:rsidR="00E266BB" w:rsidRDefault="00E266BB" w:rsidP="00E266BB">
      <w:pPr>
        <w:pStyle w:val="a3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разработку к июню 2012 г. комплекса мер, направленных на выявление и поддержку одаренных детей и молодежи;</w:t>
      </w:r>
    </w:p>
    <w:p w:rsidR="00E266BB" w:rsidRDefault="00E266BB" w:rsidP="00E266BB">
      <w:pPr>
        <w:pStyle w:val="a3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утверждение в июле 2012 г. федеральных государственных образовательных стандартов среднего (полного) общего образования;</w:t>
      </w:r>
    </w:p>
    <w:p w:rsidR="00E266BB" w:rsidRDefault="00E266BB" w:rsidP="00E266BB">
      <w:pPr>
        <w:pStyle w:val="a3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осуществление к июню 2013 г. перехода к нормативно-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подушевому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финансированию образовательных программ высшего профессионального образования, а также повышение нормативов финансирования ведущих университетов, осуществляющих подготовку специалистов по инженерным, медицинским и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естественно-научным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направлениям (специальностям), предусмотрев при этом, что расчет нормативов осуществляется с учетом особенностей реализации образовательных программ;</w:t>
      </w:r>
    </w:p>
    <w:p w:rsidR="00E266BB" w:rsidRDefault="00E266BB" w:rsidP="00E266BB">
      <w:pPr>
        <w:pStyle w:val="a3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разработку и утверждение до конца октября 2012 г. плана мероприятий по развитию ведущих университетов, предусматривающих повышение их конкурентоспособности среди ведущих мировых научно-образовательных центров;</w:t>
      </w:r>
    </w:p>
    <w:p w:rsidR="00E266BB" w:rsidRDefault="00E266BB" w:rsidP="00E266BB">
      <w:pPr>
        <w:pStyle w:val="a3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б) обеспечить реализацию следующих мероприятий в области науки:</w:t>
      </w:r>
    </w:p>
    <w:p w:rsidR="00E266BB" w:rsidRDefault="00E266BB" w:rsidP="00E266BB">
      <w:pPr>
        <w:pStyle w:val="a3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увеличение объемов финансирования государственных научных фондов, а также исследований и разработок, осуществляемых на конкурсной основе ведущими университетами;</w:t>
      </w:r>
    </w:p>
    <w:p w:rsidR="00E266BB" w:rsidRDefault="00E266BB" w:rsidP="00E266BB">
      <w:pPr>
        <w:pStyle w:val="a3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утверждение в декабре 2012 г. программы фундаментальных научных исследований в Российской Федерации на долгосрочный период;</w:t>
      </w:r>
    </w:p>
    <w:p w:rsidR="00E266BB" w:rsidRDefault="00E266BB" w:rsidP="00E266BB">
      <w:pPr>
        <w:pStyle w:val="a3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в) обеспечить достижение следующих показателей в области образования:</w:t>
      </w:r>
    </w:p>
    <w:p w:rsidR="00E266BB" w:rsidRDefault="00E266BB" w:rsidP="00E266BB">
      <w:pPr>
        <w:pStyle w:val="a3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достижение к 2016 году 100 процентов доступности дошкольного образования для детей в возрасте от трех до семи лет;</w:t>
      </w:r>
    </w:p>
    <w:p w:rsidR="00E266BB" w:rsidRDefault="00E266BB" w:rsidP="00E266BB">
      <w:pPr>
        <w:pStyle w:val="a3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lastRenderedPageBreak/>
        <w:t>вхождение к 2020 году не менее пяти российских университетов в первую сотню ведущих мировых университетов согласно мировому рейтингу университетов;</w:t>
      </w:r>
    </w:p>
    <w:p w:rsidR="00E266BB" w:rsidRDefault="00E266BB" w:rsidP="00E266BB">
      <w:pPr>
        <w:pStyle w:val="a3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увеличение к 2015 году доли занятого населения в возрасте от 25 до 65 лет, прошедшего повышение квалификации и (или) профессиональную подготовку, в общей численности занятого в области экономики населения этой возрастной группы до 37 процентов;</w:t>
      </w:r>
    </w:p>
    <w:p w:rsidR="00E266BB" w:rsidRDefault="00E266BB" w:rsidP="00E266BB">
      <w:pPr>
        <w:pStyle w:val="a3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увеличение к 2020 году числа детей в возрасте от 5 до 18 лет, обучающихся по дополнительным образовательным программам, в общей численности детей этого возраста до 70 - 75 процентов, предусмотрев, что 50 процентов из них должны обучаться за счет бюджетных ассигнований федерального бюджета;</w:t>
      </w:r>
    </w:p>
    <w:p w:rsidR="00E266BB" w:rsidRDefault="00E266BB" w:rsidP="00E266BB">
      <w:pPr>
        <w:pStyle w:val="a3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увеличение к 2020 году доли образовательных учреждений среднего профессионального образования и образовательных учреждений высшего профессионального образования, здания которых приспособлены для обучения лиц с ограниченными возможностями здоровья, с 3 до 25 процентов;</w:t>
      </w:r>
    </w:p>
    <w:p w:rsidR="00E266BB" w:rsidRDefault="00E266BB" w:rsidP="00E266BB">
      <w:pPr>
        <w:pStyle w:val="a3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г) обеспечить достижение следующих показателей в области науки:</w:t>
      </w:r>
    </w:p>
    <w:p w:rsidR="00E266BB" w:rsidRDefault="00E266BB" w:rsidP="00E266BB">
      <w:pPr>
        <w:pStyle w:val="a3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увеличение к 2018 году общего объема финансирования государственных научных фондов до 25 млрд. рублей;</w:t>
      </w:r>
    </w:p>
    <w:p w:rsidR="00E266BB" w:rsidRDefault="00E266BB" w:rsidP="00E266BB">
      <w:pPr>
        <w:pStyle w:val="a3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увеличение к 2015 году внутренних затрат на исследования и разработки до 1,77 процента внутреннего валового продукта с увеличением доли образовательных учреждений высшего профессионального образования в таких затратах до 11,4 процента;</w:t>
      </w:r>
    </w:p>
    <w:p w:rsidR="00E266BB" w:rsidRDefault="00E266BB" w:rsidP="00E266BB">
      <w:pPr>
        <w:pStyle w:val="a3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увеличение к 2015 году доли публикаций российских исследователей в общем количестве публикаций в мировых научных журналах, индексируемых в базе данных "Сеть науки" (WEB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of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Science</w:t>
      </w:r>
      <w:proofErr w:type="spellEnd"/>
      <w:r>
        <w:rPr>
          <w:rFonts w:ascii="Arial" w:hAnsi="Arial" w:cs="Arial"/>
          <w:color w:val="000000"/>
          <w:sz w:val="18"/>
          <w:szCs w:val="18"/>
        </w:rPr>
        <w:t>), до 2,44 процента.</w:t>
      </w:r>
    </w:p>
    <w:p w:rsidR="00E266BB" w:rsidRDefault="00E266BB" w:rsidP="00E266BB">
      <w:pPr>
        <w:pStyle w:val="a3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2. Правительству Российской Федерации совместно с органами исполнительной власти субъектов Российской Федерации:</w:t>
      </w:r>
    </w:p>
    <w:p w:rsidR="00E266BB" w:rsidRDefault="00E266BB" w:rsidP="00E266BB">
      <w:pPr>
        <w:pStyle w:val="a3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а) принять к сентябрю 2012 г. меры, направленные на ликвидацию очередей на зачисление детей в возрасте от трех до семи лет в дошкольные образовательные учреждения, предусмотрев расширение форм и способов получения дошкольного образования, в том числе в частных дошкольных образовательных учреждениях;</w:t>
      </w:r>
    </w:p>
    <w:p w:rsidR="00E266BB" w:rsidRDefault="00E266BB" w:rsidP="00E266BB">
      <w:pPr>
        <w:pStyle w:val="a3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б) подготовить до конца ноября 2012 г. предложения о передаче субъектам Российской Федерации полномочий по предоставлению дополнительного образования детям, предусмотрев при необходимости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софинансирование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реализации названных полномочий за счет бюджетных ассигнований федерального бюджета;</w:t>
      </w:r>
    </w:p>
    <w:p w:rsidR="00E266BB" w:rsidRDefault="00E266BB" w:rsidP="00E266BB">
      <w:pPr>
        <w:pStyle w:val="a3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в) обеспечить до конца 2013 года реализацию мероприятий по поддержке педагогических работников, работающих с детьми из социально неблагополучных семей.</w:t>
      </w:r>
    </w:p>
    <w:p w:rsidR="00E266BB" w:rsidRDefault="00E266BB" w:rsidP="00E266BB">
      <w:pPr>
        <w:pStyle w:val="a3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3.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Правительству Российской Федерации совместно с органами исполнительной власти субъектов Российской Федерации и общероссийскими объединениями работодателей проработать до конца мая 2013 г. вопрос о формировании многофункциональных центров прикладных квалификаций, осуществляющих обучение на базе среднего (полного) общего образования, в том числе путем преобразования существующих учреждений начального и среднего профессионального образования в такие центры.</w:t>
      </w:r>
      <w:proofErr w:type="gramEnd"/>
    </w:p>
    <w:p w:rsidR="00E266BB" w:rsidRDefault="00E266BB" w:rsidP="00E266BB">
      <w:pPr>
        <w:pStyle w:val="a3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4. Правительству Российской Федерации совместно с общероссийскими объединениями работодателей и ведущими университетами с привлечением ученых Российской академии наук и международных экспертов представить в декабре 2014 г. предложения по проведению общественно-профессиональной аккредитации образовательных программ высшего профессионального образования, в первую очередь по направлениям подготовки (специальностям) в области экономики, юриспруденции, управления и социологии.</w:t>
      </w:r>
    </w:p>
    <w:p w:rsidR="00E266BB" w:rsidRDefault="00E266BB" w:rsidP="00E266BB">
      <w:pPr>
        <w:pStyle w:val="a3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5. Настоящий Указ вступает в силу со дня его официального опубликования.</w:t>
      </w:r>
    </w:p>
    <w:p w:rsidR="00E266BB" w:rsidRDefault="00E266BB" w:rsidP="00E266BB">
      <w:pPr>
        <w:pStyle w:val="a3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i/>
          <w:iCs/>
          <w:color w:val="000000"/>
          <w:sz w:val="18"/>
          <w:szCs w:val="18"/>
        </w:rPr>
        <w:t>Президент Российской Федерации</w:t>
      </w:r>
      <w:r>
        <w:rPr>
          <w:rFonts w:ascii="Arial" w:hAnsi="Arial" w:cs="Arial"/>
          <w:i/>
          <w:iCs/>
          <w:color w:val="000000"/>
          <w:sz w:val="18"/>
          <w:szCs w:val="18"/>
        </w:rPr>
        <w:br/>
        <w:t>В. Путин</w:t>
      </w:r>
    </w:p>
    <w:p w:rsidR="003D57D4" w:rsidRDefault="00E266BB" w:rsidP="00E266BB">
      <w:pPr>
        <w:pStyle w:val="a3"/>
      </w:pPr>
      <w:r>
        <w:rPr>
          <w:rFonts w:ascii="Arial" w:hAnsi="Arial" w:cs="Arial"/>
          <w:i/>
          <w:iCs/>
          <w:color w:val="000000"/>
          <w:sz w:val="18"/>
          <w:szCs w:val="18"/>
        </w:rPr>
        <w:t>Москва, Кремль</w:t>
      </w:r>
      <w:r>
        <w:rPr>
          <w:rFonts w:ascii="Arial" w:hAnsi="Arial" w:cs="Arial"/>
          <w:i/>
          <w:iCs/>
          <w:color w:val="000000"/>
          <w:sz w:val="18"/>
          <w:szCs w:val="18"/>
        </w:rPr>
        <w:br/>
        <w:t>7 мая 2012 года</w:t>
      </w:r>
      <w:r>
        <w:rPr>
          <w:rFonts w:ascii="Arial" w:hAnsi="Arial" w:cs="Arial"/>
          <w:i/>
          <w:iCs/>
          <w:color w:val="000000"/>
          <w:sz w:val="18"/>
          <w:szCs w:val="18"/>
        </w:rPr>
        <w:br/>
        <w:t>№ 599</w:t>
      </w:r>
      <w:bookmarkStart w:id="0" w:name="_GoBack"/>
      <w:bookmarkEnd w:id="0"/>
    </w:p>
    <w:sectPr w:rsidR="003D5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6BB"/>
    <w:rsid w:val="003D57D4"/>
    <w:rsid w:val="00E26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6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6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6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49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8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34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67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980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129</dc:creator>
  <cp:lastModifiedBy>129</cp:lastModifiedBy>
  <cp:revision>2</cp:revision>
  <cp:lastPrinted>2015-04-22T08:23:00Z</cp:lastPrinted>
  <dcterms:created xsi:type="dcterms:W3CDTF">2015-04-22T08:23:00Z</dcterms:created>
  <dcterms:modified xsi:type="dcterms:W3CDTF">2015-04-22T08:23:00Z</dcterms:modified>
</cp:coreProperties>
</file>