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178" w:rsidRPr="00D33178" w:rsidRDefault="00D33178" w:rsidP="00D33178">
      <w:pPr>
        <w:shd w:val="clear" w:color="auto" w:fill="FFFFFF"/>
        <w:spacing w:after="150" w:line="240" w:lineRule="auto"/>
        <w:jc w:val="center"/>
        <w:rPr>
          <w:rFonts w:ascii="Arial" w:eastAsia="Times New Roman" w:hAnsi="Arial" w:cs="Arial"/>
          <w:color w:val="383C45"/>
          <w:sz w:val="23"/>
          <w:szCs w:val="23"/>
          <w:lang w:eastAsia="ru-RU"/>
        </w:rPr>
      </w:pPr>
      <w:r w:rsidRPr="00D33178">
        <w:rPr>
          <w:rFonts w:ascii="Arial" w:eastAsia="Times New Roman" w:hAnsi="Arial" w:cs="Arial"/>
          <w:noProof/>
          <w:color w:val="383C45"/>
          <w:sz w:val="23"/>
          <w:szCs w:val="23"/>
          <w:lang w:eastAsia="ru-RU"/>
        </w:rPr>
        <w:drawing>
          <wp:inline distT="0" distB="0" distL="0" distR="0" wp14:anchorId="6C8D824C" wp14:editId="0BCC88E9">
            <wp:extent cx="476250" cy="476250"/>
            <wp:effectExtent l="0" t="0" r="0" b="0"/>
            <wp:docPr id="1" name="Рисунок 1" descr="Российская Федера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оссийская Федераци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D33178" w:rsidRPr="00D33178" w:rsidRDefault="00D33178" w:rsidP="00D33178">
      <w:pPr>
        <w:shd w:val="clear" w:color="auto" w:fill="FFFFFF"/>
        <w:spacing w:before="100" w:beforeAutospacing="1" w:after="100" w:afterAutospacing="1" w:line="240" w:lineRule="auto"/>
        <w:jc w:val="center"/>
        <w:outlineLvl w:val="6"/>
        <w:rPr>
          <w:rFonts w:ascii="Arial" w:eastAsia="Times New Roman" w:hAnsi="Arial" w:cs="Arial"/>
          <w:color w:val="383C45"/>
          <w:sz w:val="15"/>
          <w:szCs w:val="15"/>
          <w:lang w:eastAsia="ru-RU"/>
        </w:rPr>
      </w:pPr>
      <w:r w:rsidRPr="00D33178">
        <w:rPr>
          <w:rFonts w:ascii="Arial" w:eastAsia="Times New Roman" w:hAnsi="Arial" w:cs="Arial"/>
          <w:color w:val="383C45"/>
          <w:sz w:val="15"/>
          <w:szCs w:val="15"/>
          <w:lang w:eastAsia="ru-RU"/>
        </w:rPr>
        <w:t>Российская Федерация</w:t>
      </w:r>
    </w:p>
    <w:p w:rsidR="00D33178" w:rsidRPr="00D33178" w:rsidRDefault="00D33178" w:rsidP="00D33178">
      <w:pPr>
        <w:shd w:val="clear" w:color="auto" w:fill="FFFFFF"/>
        <w:spacing w:before="100" w:beforeAutospacing="1" w:after="100" w:afterAutospacing="1" w:line="240" w:lineRule="auto"/>
        <w:jc w:val="center"/>
        <w:outlineLvl w:val="6"/>
        <w:rPr>
          <w:rFonts w:ascii="Arial" w:eastAsia="Times New Roman" w:hAnsi="Arial" w:cs="Arial"/>
          <w:color w:val="383C45"/>
          <w:sz w:val="15"/>
          <w:szCs w:val="15"/>
          <w:lang w:eastAsia="ru-RU"/>
        </w:rPr>
      </w:pPr>
      <w:r w:rsidRPr="00D33178">
        <w:rPr>
          <w:rFonts w:ascii="Arial" w:eastAsia="Times New Roman" w:hAnsi="Arial" w:cs="Arial"/>
          <w:color w:val="383C45"/>
          <w:sz w:val="15"/>
          <w:szCs w:val="15"/>
          <w:lang w:eastAsia="ru-RU"/>
        </w:rPr>
        <w:t>Федеральный закон от 19 декабря 2008 года № 273-ФЗ</w:t>
      </w:r>
    </w:p>
    <w:p w:rsidR="00D33178" w:rsidRPr="00D33178" w:rsidRDefault="00D33178" w:rsidP="00D33178">
      <w:pPr>
        <w:shd w:val="clear" w:color="auto" w:fill="FFFFFF"/>
        <w:spacing w:before="330" w:after="480" w:line="240" w:lineRule="auto"/>
        <w:jc w:val="center"/>
        <w:outlineLvl w:val="1"/>
        <w:rPr>
          <w:rFonts w:ascii="Arial" w:eastAsia="Times New Roman" w:hAnsi="Arial" w:cs="Arial"/>
          <w:color w:val="383C45"/>
          <w:kern w:val="36"/>
          <w:sz w:val="31"/>
          <w:szCs w:val="31"/>
          <w:lang w:eastAsia="ru-RU"/>
        </w:rPr>
      </w:pPr>
      <w:r w:rsidRPr="00D33178">
        <w:rPr>
          <w:rFonts w:ascii="Arial" w:eastAsia="Times New Roman" w:hAnsi="Arial" w:cs="Arial"/>
          <w:color w:val="383C45"/>
          <w:kern w:val="36"/>
          <w:sz w:val="31"/>
          <w:szCs w:val="31"/>
          <w:lang w:eastAsia="ru-RU"/>
        </w:rPr>
        <w:t>О противодействии коррупции</w:t>
      </w:r>
    </w:p>
    <w:p w:rsidR="00D33178" w:rsidRPr="00D33178" w:rsidRDefault="00D33178" w:rsidP="00D33178">
      <w:pPr>
        <w:shd w:val="clear" w:color="auto" w:fill="FFFFFF"/>
        <w:spacing w:before="100" w:beforeAutospacing="1" w:after="100" w:afterAutospacing="1" w:line="240" w:lineRule="auto"/>
        <w:jc w:val="center"/>
        <w:outlineLvl w:val="6"/>
        <w:rPr>
          <w:rFonts w:ascii="Arial" w:eastAsia="Times New Roman" w:hAnsi="Arial" w:cs="Arial"/>
          <w:vanish/>
          <w:color w:val="383C45"/>
          <w:sz w:val="15"/>
          <w:szCs w:val="15"/>
          <w:lang w:eastAsia="ru-RU"/>
        </w:rPr>
      </w:pPr>
      <w:r w:rsidRPr="00D33178">
        <w:rPr>
          <w:rFonts w:ascii="Arial" w:eastAsia="Times New Roman" w:hAnsi="Arial" w:cs="Arial"/>
          <w:vanish/>
          <w:color w:val="383C45"/>
          <w:sz w:val="15"/>
          <w:szCs w:val="15"/>
          <w:lang w:eastAsia="ru-RU"/>
        </w:rPr>
        <w:t xml:space="preserve">По делу № </w:t>
      </w:r>
      <w:hyperlink r:id="rId7" w:tgtFrame="_blank" w:history="1">
        <w:r w:rsidRPr="00D33178">
          <w:rPr>
            <w:rFonts w:ascii="Arial" w:eastAsia="Times New Roman" w:hAnsi="Arial" w:cs="Arial"/>
            <w:caps/>
            <w:vanish/>
            <w:color w:val="0085BC"/>
            <w:sz w:val="15"/>
            <w:szCs w:val="15"/>
            <w:lang w:eastAsia="ru-RU"/>
          </w:rPr>
          <w:t>273-ФЗ</w:t>
        </w:r>
      </w:hyperlink>
    </w:p>
    <w:p w:rsidR="00D33178" w:rsidRPr="00D33178" w:rsidRDefault="00D33178" w:rsidP="00D33178">
      <w:pPr>
        <w:shd w:val="clear" w:color="auto" w:fill="FFFFFF"/>
        <w:spacing w:before="150" w:after="0" w:line="240" w:lineRule="auto"/>
        <w:rPr>
          <w:rFonts w:ascii="Arial" w:eastAsia="Times New Roman" w:hAnsi="Arial" w:cs="Arial"/>
          <w:color w:val="61646A"/>
          <w:sz w:val="18"/>
          <w:szCs w:val="18"/>
          <w:lang w:eastAsia="ru-RU"/>
        </w:rPr>
      </w:pPr>
      <w:proofErr w:type="gramStart"/>
      <w:r w:rsidRPr="00D33178">
        <w:rPr>
          <w:rFonts w:ascii="Arial" w:eastAsia="Times New Roman" w:hAnsi="Arial" w:cs="Arial"/>
          <w:color w:val="61646A"/>
          <w:sz w:val="18"/>
          <w:szCs w:val="18"/>
          <w:lang w:eastAsia="ru-RU"/>
        </w:rPr>
        <w:t>Принят</w:t>
      </w:r>
      <w:proofErr w:type="gramEnd"/>
    </w:p>
    <w:p w:rsidR="00D33178" w:rsidRPr="00D33178" w:rsidRDefault="00D33178" w:rsidP="00D33178">
      <w:pPr>
        <w:shd w:val="clear" w:color="auto" w:fill="FFFFFF"/>
        <w:spacing w:after="0" w:line="240" w:lineRule="auto"/>
        <w:ind w:left="720"/>
        <w:rPr>
          <w:rFonts w:ascii="Arial" w:eastAsia="Times New Roman" w:hAnsi="Arial" w:cs="Arial"/>
          <w:color w:val="61646A"/>
          <w:sz w:val="18"/>
          <w:szCs w:val="18"/>
          <w:lang w:eastAsia="ru-RU"/>
        </w:rPr>
      </w:pPr>
      <w:r w:rsidRPr="00D33178">
        <w:rPr>
          <w:rFonts w:ascii="Arial" w:eastAsia="Times New Roman" w:hAnsi="Arial" w:cs="Arial"/>
          <w:color w:val="61646A"/>
          <w:sz w:val="18"/>
          <w:szCs w:val="18"/>
          <w:lang w:eastAsia="ru-RU"/>
        </w:rPr>
        <w:t>Государственной Думой Федерального Собрания Российской Федерации</w:t>
      </w:r>
    </w:p>
    <w:p w:rsidR="00D33178" w:rsidRPr="00D33178" w:rsidRDefault="00D33178" w:rsidP="00D33178">
      <w:pPr>
        <w:shd w:val="clear" w:color="auto" w:fill="FFFFFF"/>
        <w:spacing w:after="0" w:line="240" w:lineRule="auto"/>
        <w:ind w:left="720"/>
        <w:rPr>
          <w:rFonts w:ascii="Arial" w:eastAsia="Times New Roman" w:hAnsi="Arial" w:cs="Arial"/>
          <w:color w:val="61646A"/>
          <w:sz w:val="18"/>
          <w:szCs w:val="18"/>
          <w:lang w:eastAsia="ru-RU"/>
        </w:rPr>
      </w:pPr>
      <w:r w:rsidRPr="00D33178">
        <w:rPr>
          <w:rFonts w:ascii="Arial" w:eastAsia="Times New Roman" w:hAnsi="Arial" w:cs="Arial"/>
          <w:color w:val="61646A"/>
          <w:sz w:val="18"/>
          <w:szCs w:val="18"/>
          <w:lang w:eastAsia="ru-RU"/>
        </w:rPr>
        <w:t>19 декабря 2008 года</w:t>
      </w:r>
    </w:p>
    <w:p w:rsidR="00D33178" w:rsidRPr="00D33178" w:rsidRDefault="00D33178" w:rsidP="00D33178">
      <w:pPr>
        <w:shd w:val="clear" w:color="auto" w:fill="FFFFFF"/>
        <w:spacing w:before="150" w:after="0" w:line="240" w:lineRule="auto"/>
        <w:rPr>
          <w:rFonts w:ascii="Arial" w:eastAsia="Times New Roman" w:hAnsi="Arial" w:cs="Arial"/>
          <w:color w:val="61646A"/>
          <w:sz w:val="18"/>
          <w:szCs w:val="18"/>
          <w:lang w:eastAsia="ru-RU"/>
        </w:rPr>
      </w:pPr>
      <w:r w:rsidRPr="00D33178">
        <w:rPr>
          <w:rFonts w:ascii="Arial" w:eastAsia="Times New Roman" w:hAnsi="Arial" w:cs="Arial"/>
          <w:color w:val="61646A"/>
          <w:sz w:val="18"/>
          <w:szCs w:val="18"/>
          <w:lang w:eastAsia="ru-RU"/>
        </w:rPr>
        <w:t>Одобрен</w:t>
      </w:r>
    </w:p>
    <w:p w:rsidR="00D33178" w:rsidRPr="00D33178" w:rsidRDefault="00D33178" w:rsidP="00D33178">
      <w:pPr>
        <w:shd w:val="clear" w:color="auto" w:fill="FFFFFF"/>
        <w:spacing w:after="0" w:line="240" w:lineRule="auto"/>
        <w:ind w:left="720"/>
        <w:rPr>
          <w:rFonts w:ascii="Arial" w:eastAsia="Times New Roman" w:hAnsi="Arial" w:cs="Arial"/>
          <w:color w:val="61646A"/>
          <w:sz w:val="18"/>
          <w:szCs w:val="18"/>
          <w:lang w:eastAsia="ru-RU"/>
        </w:rPr>
      </w:pPr>
      <w:r w:rsidRPr="00D33178">
        <w:rPr>
          <w:rFonts w:ascii="Arial" w:eastAsia="Times New Roman" w:hAnsi="Arial" w:cs="Arial"/>
          <w:color w:val="61646A"/>
          <w:sz w:val="18"/>
          <w:szCs w:val="18"/>
          <w:lang w:eastAsia="ru-RU"/>
        </w:rPr>
        <w:t>Советом Федерации Федерального Собрания Российской Федерации</w:t>
      </w:r>
    </w:p>
    <w:p w:rsidR="00D33178" w:rsidRPr="00D33178" w:rsidRDefault="00D33178" w:rsidP="00D33178">
      <w:pPr>
        <w:shd w:val="clear" w:color="auto" w:fill="FFFFFF"/>
        <w:spacing w:after="0" w:line="240" w:lineRule="auto"/>
        <w:ind w:left="720"/>
        <w:rPr>
          <w:rFonts w:ascii="Arial" w:eastAsia="Times New Roman" w:hAnsi="Arial" w:cs="Arial"/>
          <w:color w:val="61646A"/>
          <w:sz w:val="18"/>
          <w:szCs w:val="18"/>
          <w:lang w:eastAsia="ru-RU"/>
        </w:rPr>
      </w:pPr>
      <w:r w:rsidRPr="00D33178">
        <w:rPr>
          <w:rFonts w:ascii="Arial" w:eastAsia="Times New Roman" w:hAnsi="Arial" w:cs="Arial"/>
          <w:color w:val="61646A"/>
          <w:sz w:val="18"/>
          <w:szCs w:val="18"/>
          <w:lang w:eastAsia="ru-RU"/>
        </w:rPr>
        <w:t>22 декабря 2008 года</w:t>
      </w:r>
    </w:p>
    <w:p w:rsidR="00D33178" w:rsidRPr="00D33178" w:rsidRDefault="00D33178" w:rsidP="00D33178">
      <w:pPr>
        <w:numPr>
          <w:ilvl w:val="0"/>
          <w:numId w:val="1"/>
        </w:numPr>
        <w:shd w:val="clear" w:color="auto" w:fill="FFFFFF"/>
        <w:spacing w:before="100" w:beforeAutospacing="1" w:after="100" w:afterAutospacing="1" w:line="398" w:lineRule="atLeast"/>
        <w:rPr>
          <w:rFonts w:ascii="Arial" w:eastAsia="Times New Roman" w:hAnsi="Arial" w:cs="Arial"/>
          <w:color w:val="383C45"/>
          <w:sz w:val="18"/>
          <w:szCs w:val="18"/>
          <w:lang w:eastAsia="ru-RU"/>
        </w:rPr>
      </w:pPr>
      <w:r w:rsidRPr="00D33178">
        <w:rPr>
          <w:rFonts w:ascii="Arial" w:eastAsia="Times New Roman" w:hAnsi="Arial" w:cs="Arial"/>
          <w:color w:val="383C45"/>
          <w:sz w:val="18"/>
          <w:szCs w:val="18"/>
          <w:lang w:eastAsia="ru-RU"/>
        </w:rPr>
        <w:t xml:space="preserve">В редакциях </w:t>
      </w:r>
    </w:p>
    <w:p w:rsidR="00D33178" w:rsidRPr="00D33178" w:rsidRDefault="00D33178" w:rsidP="00D33178">
      <w:pPr>
        <w:numPr>
          <w:ilvl w:val="0"/>
          <w:numId w:val="1"/>
        </w:numPr>
        <w:shd w:val="clear" w:color="auto" w:fill="FFFFFF"/>
        <w:spacing w:before="100" w:beforeAutospacing="1" w:after="100" w:afterAutospacing="1" w:line="398" w:lineRule="atLeast"/>
        <w:rPr>
          <w:rFonts w:ascii="Arial" w:eastAsia="Times New Roman" w:hAnsi="Arial" w:cs="Arial"/>
          <w:color w:val="383C45"/>
          <w:sz w:val="18"/>
          <w:szCs w:val="18"/>
          <w:lang w:eastAsia="ru-RU"/>
        </w:rPr>
      </w:pPr>
      <w:r w:rsidRPr="00D33178">
        <w:rPr>
          <w:rFonts w:ascii="Arial" w:eastAsia="Times New Roman" w:hAnsi="Arial" w:cs="Arial"/>
          <w:color w:val="383C45"/>
          <w:sz w:val="18"/>
          <w:szCs w:val="18"/>
          <w:lang w:eastAsia="ru-RU"/>
        </w:rPr>
        <w:t>от 11.07.2011 № 200-ФЗ,</w:t>
      </w:r>
    </w:p>
    <w:p w:rsidR="00D33178" w:rsidRPr="00D33178" w:rsidRDefault="00D33178" w:rsidP="00D33178">
      <w:pPr>
        <w:numPr>
          <w:ilvl w:val="0"/>
          <w:numId w:val="1"/>
        </w:numPr>
        <w:shd w:val="clear" w:color="auto" w:fill="FFFFFF"/>
        <w:spacing w:before="100" w:beforeAutospacing="1" w:after="100" w:afterAutospacing="1" w:line="398" w:lineRule="atLeast"/>
        <w:rPr>
          <w:rFonts w:ascii="Arial" w:eastAsia="Times New Roman" w:hAnsi="Arial" w:cs="Arial"/>
          <w:color w:val="383C45"/>
          <w:sz w:val="18"/>
          <w:szCs w:val="18"/>
          <w:lang w:eastAsia="ru-RU"/>
        </w:rPr>
      </w:pPr>
      <w:r w:rsidRPr="00D33178">
        <w:rPr>
          <w:rFonts w:ascii="Arial" w:eastAsia="Times New Roman" w:hAnsi="Arial" w:cs="Arial"/>
          <w:color w:val="383C45"/>
          <w:sz w:val="18"/>
          <w:szCs w:val="18"/>
          <w:lang w:eastAsia="ru-RU"/>
        </w:rPr>
        <w:t>от 21.11.2011 № 329-ФЗ,</w:t>
      </w:r>
    </w:p>
    <w:p w:rsidR="00D33178" w:rsidRPr="00D33178" w:rsidRDefault="00D33178" w:rsidP="00D33178">
      <w:pPr>
        <w:numPr>
          <w:ilvl w:val="0"/>
          <w:numId w:val="1"/>
        </w:numPr>
        <w:shd w:val="clear" w:color="auto" w:fill="FFFFFF"/>
        <w:spacing w:before="100" w:beforeAutospacing="1" w:after="100" w:afterAutospacing="1" w:line="398" w:lineRule="atLeast"/>
        <w:rPr>
          <w:rFonts w:ascii="Arial" w:eastAsia="Times New Roman" w:hAnsi="Arial" w:cs="Arial"/>
          <w:color w:val="383C45"/>
          <w:sz w:val="18"/>
          <w:szCs w:val="18"/>
          <w:lang w:eastAsia="ru-RU"/>
        </w:rPr>
      </w:pPr>
      <w:r w:rsidRPr="00D33178">
        <w:rPr>
          <w:rFonts w:ascii="Arial" w:eastAsia="Times New Roman" w:hAnsi="Arial" w:cs="Arial"/>
          <w:color w:val="383C45"/>
          <w:sz w:val="18"/>
          <w:szCs w:val="18"/>
          <w:lang w:eastAsia="ru-RU"/>
        </w:rPr>
        <w:t>от 03.12.2012 № 231-ФЗ,</w:t>
      </w:r>
    </w:p>
    <w:p w:rsidR="00D33178" w:rsidRPr="00D33178" w:rsidRDefault="00D33178" w:rsidP="00D33178">
      <w:pPr>
        <w:numPr>
          <w:ilvl w:val="0"/>
          <w:numId w:val="1"/>
        </w:numPr>
        <w:shd w:val="clear" w:color="auto" w:fill="FFFFFF"/>
        <w:spacing w:before="100" w:beforeAutospacing="1" w:after="100" w:afterAutospacing="1" w:line="398" w:lineRule="atLeast"/>
        <w:rPr>
          <w:rFonts w:ascii="Arial" w:eastAsia="Times New Roman" w:hAnsi="Arial" w:cs="Arial"/>
          <w:color w:val="383C45"/>
          <w:sz w:val="18"/>
          <w:szCs w:val="18"/>
          <w:lang w:eastAsia="ru-RU"/>
        </w:rPr>
      </w:pPr>
      <w:r w:rsidRPr="00D33178">
        <w:rPr>
          <w:rFonts w:ascii="Arial" w:eastAsia="Times New Roman" w:hAnsi="Arial" w:cs="Arial"/>
          <w:color w:val="383C45"/>
          <w:sz w:val="18"/>
          <w:szCs w:val="18"/>
          <w:lang w:eastAsia="ru-RU"/>
        </w:rPr>
        <w:t>от 29.12.2012 № 280-ФЗ,</w:t>
      </w:r>
    </w:p>
    <w:p w:rsidR="00D33178" w:rsidRPr="00D33178" w:rsidRDefault="00D33178" w:rsidP="00D33178">
      <w:pPr>
        <w:numPr>
          <w:ilvl w:val="0"/>
          <w:numId w:val="1"/>
        </w:numPr>
        <w:shd w:val="clear" w:color="auto" w:fill="FFFFFF"/>
        <w:spacing w:before="100" w:beforeAutospacing="1" w:after="100" w:afterAutospacing="1" w:line="398" w:lineRule="atLeast"/>
        <w:rPr>
          <w:rFonts w:ascii="Arial" w:eastAsia="Times New Roman" w:hAnsi="Arial" w:cs="Arial"/>
          <w:color w:val="383C45"/>
          <w:sz w:val="18"/>
          <w:szCs w:val="18"/>
          <w:lang w:eastAsia="ru-RU"/>
        </w:rPr>
      </w:pPr>
      <w:r w:rsidRPr="00D33178">
        <w:rPr>
          <w:rFonts w:ascii="Arial" w:eastAsia="Times New Roman" w:hAnsi="Arial" w:cs="Arial"/>
          <w:color w:val="383C45"/>
          <w:sz w:val="18"/>
          <w:szCs w:val="18"/>
          <w:lang w:eastAsia="ru-RU"/>
        </w:rPr>
        <w:t>от 07.05.2013 № 102-ФЗ,</w:t>
      </w:r>
    </w:p>
    <w:p w:rsidR="00D33178" w:rsidRPr="00D33178" w:rsidRDefault="00D33178" w:rsidP="00D33178">
      <w:pPr>
        <w:numPr>
          <w:ilvl w:val="0"/>
          <w:numId w:val="1"/>
        </w:numPr>
        <w:shd w:val="clear" w:color="auto" w:fill="FFFFFF"/>
        <w:spacing w:before="100" w:beforeAutospacing="1" w:after="100" w:afterAutospacing="1" w:line="398" w:lineRule="atLeast"/>
        <w:rPr>
          <w:rFonts w:ascii="Arial" w:eastAsia="Times New Roman" w:hAnsi="Arial" w:cs="Arial"/>
          <w:color w:val="383C45"/>
          <w:sz w:val="18"/>
          <w:szCs w:val="18"/>
          <w:lang w:eastAsia="ru-RU"/>
        </w:rPr>
      </w:pPr>
      <w:r w:rsidRPr="00D33178">
        <w:rPr>
          <w:rFonts w:ascii="Arial" w:eastAsia="Times New Roman" w:hAnsi="Arial" w:cs="Arial"/>
          <w:color w:val="383C45"/>
          <w:sz w:val="18"/>
          <w:szCs w:val="18"/>
          <w:lang w:eastAsia="ru-RU"/>
        </w:rPr>
        <w:t>от 30.09.2013 № 261-ФЗ,</w:t>
      </w:r>
    </w:p>
    <w:p w:rsidR="00D33178" w:rsidRPr="00D33178" w:rsidRDefault="00D33178" w:rsidP="00D33178">
      <w:pPr>
        <w:numPr>
          <w:ilvl w:val="0"/>
          <w:numId w:val="1"/>
        </w:numPr>
        <w:shd w:val="clear" w:color="auto" w:fill="FFFFFF"/>
        <w:spacing w:before="100" w:beforeAutospacing="1" w:after="100" w:afterAutospacing="1" w:line="398" w:lineRule="atLeast"/>
        <w:rPr>
          <w:rFonts w:ascii="Arial" w:eastAsia="Times New Roman" w:hAnsi="Arial" w:cs="Arial"/>
          <w:color w:val="383C45"/>
          <w:sz w:val="18"/>
          <w:szCs w:val="18"/>
          <w:lang w:eastAsia="ru-RU"/>
        </w:rPr>
      </w:pPr>
      <w:r w:rsidRPr="00D33178">
        <w:rPr>
          <w:rFonts w:ascii="Arial" w:eastAsia="Times New Roman" w:hAnsi="Arial" w:cs="Arial"/>
          <w:color w:val="383C45"/>
          <w:sz w:val="18"/>
          <w:szCs w:val="18"/>
          <w:lang w:eastAsia="ru-RU"/>
        </w:rPr>
        <w:t>от 28.12.2013 № 396-ФЗ,</w:t>
      </w:r>
    </w:p>
    <w:p w:rsidR="00D33178" w:rsidRPr="00D33178" w:rsidRDefault="00D33178" w:rsidP="00D33178">
      <w:pPr>
        <w:numPr>
          <w:ilvl w:val="0"/>
          <w:numId w:val="1"/>
        </w:numPr>
        <w:shd w:val="clear" w:color="auto" w:fill="FFFFFF"/>
        <w:spacing w:before="100" w:beforeAutospacing="1" w:after="100" w:afterAutospacing="1" w:line="398" w:lineRule="atLeast"/>
        <w:rPr>
          <w:rFonts w:ascii="Arial" w:eastAsia="Times New Roman" w:hAnsi="Arial" w:cs="Arial"/>
          <w:color w:val="383C45"/>
          <w:sz w:val="18"/>
          <w:szCs w:val="18"/>
          <w:lang w:eastAsia="ru-RU"/>
        </w:rPr>
      </w:pPr>
      <w:r w:rsidRPr="00D33178">
        <w:rPr>
          <w:rFonts w:ascii="Arial" w:eastAsia="Times New Roman" w:hAnsi="Arial" w:cs="Arial"/>
          <w:color w:val="383C45"/>
          <w:sz w:val="18"/>
          <w:szCs w:val="18"/>
          <w:lang w:eastAsia="ru-RU"/>
        </w:rPr>
        <w:t>от 22.12.2014 № 431-ФЗ.</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Список изменяющих документов</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D33178" w:rsidRPr="00D33178" w:rsidRDefault="00D33178" w:rsidP="00D33178">
      <w:pPr>
        <w:numPr>
          <w:ilvl w:val="0"/>
          <w:numId w:val="2"/>
        </w:numPr>
        <w:pBdr>
          <w:bottom w:val="single" w:sz="6" w:space="0" w:color="C1C1C1"/>
        </w:pBdr>
        <w:shd w:val="clear" w:color="auto" w:fill="FFFFFF"/>
        <w:spacing w:before="100" w:beforeAutospacing="1" w:after="100" w:afterAutospacing="1" w:line="240" w:lineRule="auto"/>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Статья 1.</w:t>
      </w:r>
    </w:p>
    <w:p w:rsidR="00D33178" w:rsidRPr="00D33178" w:rsidRDefault="00D33178" w:rsidP="00D33178">
      <w:pPr>
        <w:pBdr>
          <w:bottom w:val="single" w:sz="6" w:space="0" w:color="C1C1C1"/>
        </w:pBdr>
        <w:shd w:val="clear" w:color="auto" w:fill="FFFFFF"/>
        <w:spacing w:before="100" w:beforeAutospacing="1" w:after="100" w:afterAutospacing="1" w:line="240" w:lineRule="auto"/>
        <w:ind w:left="720"/>
        <w:outlineLvl w:val="3"/>
        <w:rPr>
          <w:rFonts w:ascii="Arial" w:eastAsia="Times New Roman" w:hAnsi="Arial" w:cs="Arial"/>
          <w:b/>
          <w:bCs/>
          <w:color w:val="383C45"/>
          <w:sz w:val="27"/>
          <w:szCs w:val="27"/>
          <w:lang w:eastAsia="ru-RU"/>
        </w:rPr>
      </w:pPr>
      <w:r w:rsidRPr="00D33178">
        <w:rPr>
          <w:rFonts w:ascii="Arial" w:eastAsia="Times New Roman" w:hAnsi="Arial" w:cs="Arial"/>
          <w:b/>
          <w:bCs/>
          <w:color w:val="383C45"/>
          <w:sz w:val="27"/>
          <w:szCs w:val="27"/>
          <w:lang w:eastAsia="ru-RU"/>
        </w:rPr>
        <w:t>Основные понятия, используемые в настоящем Федеральном законе</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Для целей настоящего Федерального закона используются следующие основные понятия:</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1) коррупция:</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proofErr w:type="gramStart"/>
      <w:r w:rsidRPr="00D33178">
        <w:rPr>
          <w:rFonts w:ascii="Arial" w:eastAsia="Times New Roman" w:hAnsi="Arial" w:cs="Arial"/>
          <w:color w:val="383C45"/>
          <w:sz w:val="23"/>
          <w:szCs w:val="23"/>
          <w:lang w:eastAsia="ru-RU"/>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w:t>
      </w:r>
      <w:r w:rsidRPr="00D33178">
        <w:rPr>
          <w:rFonts w:ascii="Arial" w:eastAsia="Times New Roman" w:hAnsi="Arial" w:cs="Arial"/>
          <w:color w:val="383C45"/>
          <w:sz w:val="23"/>
          <w:szCs w:val="23"/>
          <w:lang w:eastAsia="ru-RU"/>
        </w:rPr>
        <w:lastRenderedPageBreak/>
        <w:t>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б) совершение деяний, указанных в подпункте "а" настоящего пункта, от имени или в интересах юридического лица;</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а) по предупреждению коррупции, в том числе по выявлению и последующему устранению причин коррупции (профилактика коррупции);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б) по выявлению, предупреждению, пресечению, раскрытию и расследованию коррупционных правонарушений (борьба с коррупцией);</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в) по минимизации и (или) ликвидации последствий коррупционных правонарушений.</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3) нормативные правовые акты Российской Федерации: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б) законы и иные нормативные правовые акты органов государственной власти субъектов Российской Федерации;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в) муниципальные правовые акты;</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proofErr w:type="gramStart"/>
      <w:r w:rsidRPr="00D33178">
        <w:rPr>
          <w:rFonts w:ascii="Arial" w:eastAsia="Times New Roman" w:hAnsi="Arial" w:cs="Arial"/>
          <w:color w:val="383C45"/>
          <w:sz w:val="23"/>
          <w:szCs w:val="23"/>
          <w:lang w:eastAsia="ru-RU"/>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D33178" w:rsidRPr="00D33178" w:rsidRDefault="00D33178" w:rsidP="00D33178">
      <w:pPr>
        <w:numPr>
          <w:ilvl w:val="0"/>
          <w:numId w:val="2"/>
        </w:numPr>
        <w:pBdr>
          <w:bottom w:val="single" w:sz="6" w:space="0" w:color="C1C1C1"/>
        </w:pBdr>
        <w:shd w:val="clear" w:color="auto" w:fill="FFFFFF"/>
        <w:spacing w:before="100" w:beforeAutospacing="1" w:after="100" w:afterAutospacing="1" w:line="240" w:lineRule="auto"/>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Статья 2.</w:t>
      </w:r>
    </w:p>
    <w:p w:rsidR="00D33178" w:rsidRPr="00D33178" w:rsidRDefault="00D33178" w:rsidP="00D33178">
      <w:pPr>
        <w:pBdr>
          <w:bottom w:val="single" w:sz="6" w:space="0" w:color="C1C1C1"/>
        </w:pBdr>
        <w:shd w:val="clear" w:color="auto" w:fill="FFFFFF"/>
        <w:spacing w:before="100" w:beforeAutospacing="1" w:after="100" w:afterAutospacing="1" w:line="240" w:lineRule="auto"/>
        <w:ind w:left="720"/>
        <w:outlineLvl w:val="3"/>
        <w:rPr>
          <w:rFonts w:ascii="Arial" w:eastAsia="Times New Roman" w:hAnsi="Arial" w:cs="Arial"/>
          <w:b/>
          <w:bCs/>
          <w:color w:val="383C45"/>
          <w:sz w:val="27"/>
          <w:szCs w:val="27"/>
          <w:lang w:eastAsia="ru-RU"/>
        </w:rPr>
      </w:pPr>
      <w:r w:rsidRPr="00D33178">
        <w:rPr>
          <w:rFonts w:ascii="Arial" w:eastAsia="Times New Roman" w:hAnsi="Arial" w:cs="Arial"/>
          <w:b/>
          <w:bCs/>
          <w:color w:val="383C45"/>
          <w:sz w:val="27"/>
          <w:szCs w:val="27"/>
          <w:lang w:eastAsia="ru-RU"/>
        </w:rPr>
        <w:t>Правовая основа противодействия коррупции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proofErr w:type="gramStart"/>
      <w:r w:rsidRPr="00D33178">
        <w:rPr>
          <w:rFonts w:ascii="Arial" w:eastAsia="Times New Roman" w:hAnsi="Arial" w:cs="Arial"/>
          <w:color w:val="383C45"/>
          <w:sz w:val="23"/>
          <w:szCs w:val="23"/>
          <w:lang w:eastAsia="ru-RU"/>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D33178">
        <w:rPr>
          <w:rFonts w:ascii="Arial" w:eastAsia="Times New Roman" w:hAnsi="Arial" w:cs="Arial"/>
          <w:color w:val="383C45"/>
          <w:sz w:val="23"/>
          <w:szCs w:val="23"/>
          <w:lang w:eastAsia="ru-RU"/>
        </w:rPr>
        <w:t xml:space="preserve"> и муниципальные правовые акты.</w:t>
      </w:r>
    </w:p>
    <w:p w:rsidR="00D33178" w:rsidRPr="00D33178" w:rsidRDefault="00D33178" w:rsidP="00D33178">
      <w:pPr>
        <w:numPr>
          <w:ilvl w:val="0"/>
          <w:numId w:val="2"/>
        </w:numPr>
        <w:pBdr>
          <w:bottom w:val="single" w:sz="6" w:space="0" w:color="C1C1C1"/>
        </w:pBdr>
        <w:shd w:val="clear" w:color="auto" w:fill="FFFFFF"/>
        <w:spacing w:before="100" w:beforeAutospacing="1" w:after="100" w:afterAutospacing="1" w:line="240" w:lineRule="auto"/>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lastRenderedPageBreak/>
        <w:t>Статья 3.</w:t>
      </w:r>
    </w:p>
    <w:p w:rsidR="00D33178" w:rsidRPr="00D33178" w:rsidRDefault="00D33178" w:rsidP="00D33178">
      <w:pPr>
        <w:pBdr>
          <w:bottom w:val="single" w:sz="6" w:space="0" w:color="C1C1C1"/>
        </w:pBdr>
        <w:shd w:val="clear" w:color="auto" w:fill="FFFFFF"/>
        <w:spacing w:before="100" w:beforeAutospacing="1" w:after="100" w:afterAutospacing="1" w:line="240" w:lineRule="auto"/>
        <w:ind w:left="720"/>
        <w:outlineLvl w:val="3"/>
        <w:rPr>
          <w:rFonts w:ascii="Arial" w:eastAsia="Times New Roman" w:hAnsi="Arial" w:cs="Arial"/>
          <w:b/>
          <w:bCs/>
          <w:color w:val="383C45"/>
          <w:sz w:val="27"/>
          <w:szCs w:val="27"/>
          <w:lang w:eastAsia="ru-RU"/>
        </w:rPr>
      </w:pPr>
      <w:r w:rsidRPr="00D33178">
        <w:rPr>
          <w:rFonts w:ascii="Arial" w:eastAsia="Times New Roman" w:hAnsi="Arial" w:cs="Arial"/>
          <w:b/>
          <w:bCs/>
          <w:color w:val="383C45"/>
          <w:sz w:val="27"/>
          <w:szCs w:val="27"/>
          <w:lang w:eastAsia="ru-RU"/>
        </w:rPr>
        <w:t>Основные принципы противодействия коррупции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Противодействие коррупции в Российской Федерации основывается на следующих основных принципах:</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1) признание, обеспечение и защита основных прав и свобод человека и гражданина;</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2) законность;</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3) публичность и открытость деятельности государственных органов и органов местного самоуправления;</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4) неотвратимость ответственности за совершение коррупционных правонарушений;</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6) приоритетное применение мер по предупреждению коррупции;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7) сотрудничество государства с институтами гражданского общества, международными организациями и физическими лицами.</w:t>
      </w:r>
    </w:p>
    <w:p w:rsidR="00D33178" w:rsidRPr="00D33178" w:rsidRDefault="00D33178" w:rsidP="00D33178">
      <w:pPr>
        <w:numPr>
          <w:ilvl w:val="0"/>
          <w:numId w:val="2"/>
        </w:numPr>
        <w:pBdr>
          <w:bottom w:val="single" w:sz="6" w:space="0" w:color="C1C1C1"/>
        </w:pBdr>
        <w:shd w:val="clear" w:color="auto" w:fill="FFFFFF"/>
        <w:spacing w:before="100" w:beforeAutospacing="1" w:after="100" w:afterAutospacing="1" w:line="240" w:lineRule="auto"/>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Статья 4.</w:t>
      </w:r>
    </w:p>
    <w:p w:rsidR="00D33178" w:rsidRPr="00D33178" w:rsidRDefault="00D33178" w:rsidP="00D33178">
      <w:pPr>
        <w:pBdr>
          <w:bottom w:val="single" w:sz="6" w:space="0" w:color="C1C1C1"/>
        </w:pBdr>
        <w:shd w:val="clear" w:color="auto" w:fill="FFFFFF"/>
        <w:spacing w:before="100" w:beforeAutospacing="1" w:after="100" w:afterAutospacing="1" w:line="240" w:lineRule="auto"/>
        <w:ind w:left="720"/>
        <w:outlineLvl w:val="3"/>
        <w:rPr>
          <w:rFonts w:ascii="Arial" w:eastAsia="Times New Roman" w:hAnsi="Arial" w:cs="Arial"/>
          <w:b/>
          <w:bCs/>
          <w:color w:val="383C45"/>
          <w:sz w:val="27"/>
          <w:szCs w:val="27"/>
          <w:lang w:eastAsia="ru-RU"/>
        </w:rPr>
      </w:pPr>
      <w:r w:rsidRPr="00D33178">
        <w:rPr>
          <w:rFonts w:ascii="Arial" w:eastAsia="Times New Roman" w:hAnsi="Arial" w:cs="Arial"/>
          <w:b/>
          <w:bCs/>
          <w:color w:val="383C45"/>
          <w:sz w:val="27"/>
          <w:szCs w:val="27"/>
          <w:lang w:eastAsia="ru-RU"/>
        </w:rPr>
        <w:t>Международное сотрудничество Российской Федерации в области противодействия коррупции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1.Российская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2) выявления имущества, полученного в результате совершения коррупционных правонарушений или служащего средством их совершения;</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3) предоставления в надлежащих случаях предметов или образцов веще</w:t>
      </w:r>
      <w:proofErr w:type="gramStart"/>
      <w:r w:rsidRPr="00D33178">
        <w:rPr>
          <w:rFonts w:ascii="Arial" w:eastAsia="Times New Roman" w:hAnsi="Arial" w:cs="Arial"/>
          <w:color w:val="383C45"/>
          <w:sz w:val="23"/>
          <w:szCs w:val="23"/>
          <w:lang w:eastAsia="ru-RU"/>
        </w:rPr>
        <w:t>ств дл</w:t>
      </w:r>
      <w:proofErr w:type="gramEnd"/>
      <w:r w:rsidRPr="00D33178">
        <w:rPr>
          <w:rFonts w:ascii="Arial" w:eastAsia="Times New Roman" w:hAnsi="Arial" w:cs="Arial"/>
          <w:color w:val="383C45"/>
          <w:sz w:val="23"/>
          <w:szCs w:val="23"/>
          <w:lang w:eastAsia="ru-RU"/>
        </w:rPr>
        <w:t>я проведения исследований или судебных экспертиз;</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4) обмена информацией по вопросам противодействия коррупции;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5) координации деятельности по профилактике коррупции и борьбе с коррупцией.</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proofErr w:type="gramStart"/>
      <w:r w:rsidRPr="00D33178">
        <w:rPr>
          <w:rFonts w:ascii="Arial" w:eastAsia="Times New Roman" w:hAnsi="Arial" w:cs="Arial"/>
          <w:color w:val="383C45"/>
          <w:sz w:val="23"/>
          <w:szCs w:val="23"/>
          <w:lang w:eastAsia="ru-RU"/>
        </w:rPr>
        <w:t xml:space="preserve">2.Иностранные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w:t>
      </w:r>
      <w:r w:rsidRPr="00D33178">
        <w:rPr>
          <w:rFonts w:ascii="Arial" w:eastAsia="Times New Roman" w:hAnsi="Arial" w:cs="Arial"/>
          <w:color w:val="383C45"/>
          <w:sz w:val="23"/>
          <w:szCs w:val="23"/>
          <w:lang w:eastAsia="ru-RU"/>
        </w:rPr>
        <w:lastRenderedPageBreak/>
        <w:t>соответствии с законодательством Российской Федерации в случаях и порядке, предусмотренных международными договорами</w:t>
      </w:r>
      <w:proofErr w:type="gramEnd"/>
      <w:r w:rsidRPr="00D33178">
        <w:rPr>
          <w:rFonts w:ascii="Arial" w:eastAsia="Times New Roman" w:hAnsi="Arial" w:cs="Arial"/>
          <w:color w:val="383C45"/>
          <w:sz w:val="23"/>
          <w:szCs w:val="23"/>
          <w:lang w:eastAsia="ru-RU"/>
        </w:rPr>
        <w:t xml:space="preserve"> Российской Федерации и федеральными законами.</w:t>
      </w:r>
    </w:p>
    <w:p w:rsidR="00D33178" w:rsidRPr="00D33178" w:rsidRDefault="00D33178" w:rsidP="00D33178">
      <w:pPr>
        <w:numPr>
          <w:ilvl w:val="0"/>
          <w:numId w:val="2"/>
        </w:numPr>
        <w:pBdr>
          <w:bottom w:val="single" w:sz="6" w:space="0" w:color="C1C1C1"/>
        </w:pBdr>
        <w:shd w:val="clear" w:color="auto" w:fill="FFFFFF"/>
        <w:spacing w:before="100" w:beforeAutospacing="1" w:after="100" w:afterAutospacing="1" w:line="240" w:lineRule="auto"/>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Статья 5.</w:t>
      </w:r>
    </w:p>
    <w:p w:rsidR="00D33178" w:rsidRPr="00D33178" w:rsidRDefault="00D33178" w:rsidP="00D33178">
      <w:pPr>
        <w:pBdr>
          <w:bottom w:val="single" w:sz="6" w:space="0" w:color="C1C1C1"/>
        </w:pBdr>
        <w:shd w:val="clear" w:color="auto" w:fill="FFFFFF"/>
        <w:spacing w:before="100" w:beforeAutospacing="1" w:after="100" w:afterAutospacing="1" w:line="240" w:lineRule="auto"/>
        <w:ind w:left="720"/>
        <w:outlineLvl w:val="3"/>
        <w:rPr>
          <w:rFonts w:ascii="Arial" w:eastAsia="Times New Roman" w:hAnsi="Arial" w:cs="Arial"/>
          <w:b/>
          <w:bCs/>
          <w:color w:val="383C45"/>
          <w:sz w:val="27"/>
          <w:szCs w:val="27"/>
          <w:lang w:eastAsia="ru-RU"/>
        </w:rPr>
      </w:pPr>
      <w:r w:rsidRPr="00D33178">
        <w:rPr>
          <w:rFonts w:ascii="Arial" w:eastAsia="Times New Roman" w:hAnsi="Arial" w:cs="Arial"/>
          <w:b/>
          <w:bCs/>
          <w:color w:val="383C45"/>
          <w:sz w:val="27"/>
          <w:szCs w:val="27"/>
          <w:lang w:eastAsia="ru-RU"/>
        </w:rPr>
        <w:t>Организационные основы противодействия коррупции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1.Президент Российской Федерации: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1) определяет основные направления государственной политики в области противодействия коррупции;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 xml:space="preserve">2.Федеральное Собрание Российской Федерации обеспечивает разработку и принятие федеральных </w:t>
      </w:r>
      <w:proofErr w:type="gramStart"/>
      <w:r w:rsidRPr="00D33178">
        <w:rPr>
          <w:rFonts w:ascii="Arial" w:eastAsia="Times New Roman" w:hAnsi="Arial" w:cs="Arial"/>
          <w:color w:val="383C45"/>
          <w:sz w:val="23"/>
          <w:szCs w:val="23"/>
          <w:lang w:eastAsia="ru-RU"/>
        </w:rPr>
        <w:t>законов по вопросам</w:t>
      </w:r>
      <w:proofErr w:type="gramEnd"/>
      <w:r w:rsidRPr="00D33178">
        <w:rPr>
          <w:rFonts w:ascii="Arial" w:eastAsia="Times New Roman" w:hAnsi="Arial" w:cs="Arial"/>
          <w:color w:val="383C45"/>
          <w:sz w:val="23"/>
          <w:szCs w:val="23"/>
          <w:lang w:eastAsia="ru-RU"/>
        </w:rPr>
        <w:t xml:space="preserve"> противодействия коррупции, а также контролирует деятельность органов исполнительной власти в пределах своих полномочий.</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3.Правительство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4.Федеральные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proofErr w:type="gramStart"/>
      <w:r w:rsidRPr="00D33178">
        <w:rPr>
          <w:rFonts w:ascii="Arial" w:eastAsia="Times New Roman" w:hAnsi="Arial" w:cs="Arial"/>
          <w:color w:val="383C45"/>
          <w:sz w:val="23"/>
          <w:szCs w:val="23"/>
          <w:lang w:eastAsia="ru-RU"/>
        </w:rPr>
        <w:t>4.1.Правоохранительные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w:t>
      </w:r>
      <w:proofErr w:type="gramEnd"/>
      <w:r w:rsidRPr="00D33178">
        <w:rPr>
          <w:rFonts w:ascii="Arial" w:eastAsia="Times New Roman" w:hAnsi="Arial" w:cs="Arial"/>
          <w:color w:val="383C45"/>
          <w:sz w:val="23"/>
          <w:szCs w:val="23"/>
          <w:lang w:eastAsia="ru-RU"/>
        </w:rPr>
        <w:t xml:space="preserve">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proofErr w:type="gramStart"/>
      <w:r w:rsidRPr="00D33178">
        <w:rPr>
          <w:rFonts w:ascii="Arial" w:eastAsia="Times New Roman" w:hAnsi="Arial" w:cs="Arial"/>
          <w:color w:val="383C45"/>
          <w:sz w:val="23"/>
          <w:szCs w:val="23"/>
          <w:lang w:eastAsia="ru-RU"/>
        </w:rPr>
        <w:t>5.В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w:t>
      </w:r>
      <w:proofErr w:type="gramEnd"/>
      <w:r w:rsidRPr="00D33178">
        <w:rPr>
          <w:rFonts w:ascii="Arial" w:eastAsia="Times New Roman" w:hAnsi="Arial" w:cs="Arial"/>
          <w:color w:val="383C45"/>
          <w:sz w:val="23"/>
          <w:szCs w:val="23"/>
          <w:lang w:eastAsia="ru-RU"/>
        </w:rPr>
        <w:t xml:space="preserve"> коррупции). </w:t>
      </w:r>
      <w:proofErr w:type="gramStart"/>
      <w:r w:rsidRPr="00D33178">
        <w:rPr>
          <w:rFonts w:ascii="Arial" w:eastAsia="Times New Roman" w:hAnsi="Arial" w:cs="Arial"/>
          <w:color w:val="383C45"/>
          <w:sz w:val="23"/>
          <w:szCs w:val="23"/>
          <w:lang w:eastAsia="ru-RU"/>
        </w:rPr>
        <w:t xml:space="preserve">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w:t>
      </w:r>
      <w:r w:rsidRPr="00D33178">
        <w:rPr>
          <w:rFonts w:ascii="Arial" w:eastAsia="Times New Roman" w:hAnsi="Arial" w:cs="Arial"/>
          <w:color w:val="383C45"/>
          <w:sz w:val="23"/>
          <w:szCs w:val="23"/>
          <w:lang w:eastAsia="ru-RU"/>
        </w:rPr>
        <w:lastRenderedPageBreak/>
        <w:t>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D33178">
        <w:rPr>
          <w:rFonts w:ascii="Arial" w:eastAsia="Times New Roman" w:hAnsi="Arial" w:cs="Arial"/>
          <w:color w:val="383C45"/>
          <w:sz w:val="23"/>
          <w:szCs w:val="23"/>
          <w:lang w:eastAsia="ru-RU"/>
        </w:rPr>
        <w:t xml:space="preserve"> </w:t>
      </w:r>
      <w:proofErr w:type="gramStart"/>
      <w:r w:rsidRPr="00D33178">
        <w:rPr>
          <w:rFonts w:ascii="Arial" w:eastAsia="Times New Roman" w:hAnsi="Arial" w:cs="Arial"/>
          <w:color w:val="383C45"/>
          <w:sz w:val="23"/>
          <w:szCs w:val="23"/>
          <w:lang w:eastAsia="ru-RU"/>
        </w:rPr>
        <w:t>которых</w:t>
      </w:r>
      <w:proofErr w:type="gramEnd"/>
      <w:r w:rsidRPr="00D33178">
        <w:rPr>
          <w:rFonts w:ascii="Arial" w:eastAsia="Times New Roman" w:hAnsi="Arial" w:cs="Arial"/>
          <w:color w:val="383C45"/>
          <w:sz w:val="23"/>
          <w:szCs w:val="23"/>
          <w:lang w:eastAsia="ru-RU"/>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6.Генеральный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7.Счетная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4-ФЗ "О Счетной палате Российской Федерации".</w:t>
      </w:r>
    </w:p>
    <w:p w:rsidR="00D33178" w:rsidRPr="00D33178" w:rsidRDefault="00D33178" w:rsidP="00D33178">
      <w:pPr>
        <w:numPr>
          <w:ilvl w:val="0"/>
          <w:numId w:val="2"/>
        </w:numPr>
        <w:pBdr>
          <w:bottom w:val="single" w:sz="6" w:space="0" w:color="C1C1C1"/>
        </w:pBdr>
        <w:shd w:val="clear" w:color="auto" w:fill="FFFFFF"/>
        <w:spacing w:before="100" w:beforeAutospacing="1" w:after="100" w:afterAutospacing="1" w:line="240" w:lineRule="auto"/>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Статья 6.</w:t>
      </w:r>
    </w:p>
    <w:p w:rsidR="00D33178" w:rsidRPr="00D33178" w:rsidRDefault="00D33178" w:rsidP="00D33178">
      <w:pPr>
        <w:pBdr>
          <w:bottom w:val="single" w:sz="6" w:space="0" w:color="C1C1C1"/>
        </w:pBdr>
        <w:shd w:val="clear" w:color="auto" w:fill="FFFFFF"/>
        <w:spacing w:before="100" w:beforeAutospacing="1" w:after="100" w:afterAutospacing="1" w:line="240" w:lineRule="auto"/>
        <w:ind w:left="720"/>
        <w:outlineLvl w:val="3"/>
        <w:rPr>
          <w:rFonts w:ascii="Arial" w:eastAsia="Times New Roman" w:hAnsi="Arial" w:cs="Arial"/>
          <w:b/>
          <w:bCs/>
          <w:color w:val="383C45"/>
          <w:sz w:val="27"/>
          <w:szCs w:val="27"/>
          <w:lang w:eastAsia="ru-RU"/>
        </w:rPr>
      </w:pPr>
      <w:r w:rsidRPr="00D33178">
        <w:rPr>
          <w:rFonts w:ascii="Arial" w:eastAsia="Times New Roman" w:hAnsi="Arial" w:cs="Arial"/>
          <w:b/>
          <w:bCs/>
          <w:color w:val="383C45"/>
          <w:sz w:val="27"/>
          <w:szCs w:val="27"/>
          <w:lang w:eastAsia="ru-RU"/>
        </w:rPr>
        <w:t>Меры по профилактике коррупции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Профилактика коррупции осуществляется путем применения следующих основных мер:</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1) формирование в обществе нетерпимости к коррупционному поведению;</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2) антикоррупционная экспертиза правовых актов и их проектов;</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sidRPr="00D33178">
        <w:rPr>
          <w:rFonts w:ascii="Arial" w:eastAsia="Times New Roman" w:hAnsi="Arial" w:cs="Arial"/>
          <w:color w:val="383C45"/>
          <w:sz w:val="23"/>
          <w:szCs w:val="23"/>
          <w:lang w:eastAsia="ru-RU"/>
        </w:rPr>
        <w:t>практики</w:t>
      </w:r>
      <w:proofErr w:type="gramEnd"/>
      <w:r w:rsidRPr="00D33178">
        <w:rPr>
          <w:rFonts w:ascii="Arial" w:eastAsia="Times New Roman" w:hAnsi="Arial" w:cs="Arial"/>
          <w:color w:val="383C45"/>
          <w:sz w:val="23"/>
          <w:szCs w:val="23"/>
          <w:lang w:eastAsia="ru-RU"/>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proofErr w:type="gramStart"/>
      <w:r w:rsidRPr="00D33178">
        <w:rPr>
          <w:rFonts w:ascii="Arial" w:eastAsia="Times New Roman" w:hAnsi="Arial" w:cs="Arial"/>
          <w:color w:val="383C45"/>
          <w:sz w:val="23"/>
          <w:szCs w:val="23"/>
          <w:lang w:eastAsia="ru-RU"/>
        </w:rPr>
        <w:lastRenderedPageBreak/>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rsidRPr="00D33178">
        <w:rPr>
          <w:rFonts w:ascii="Arial" w:eastAsia="Times New Roman" w:hAnsi="Arial" w:cs="Arial"/>
          <w:color w:val="383C45"/>
          <w:sz w:val="23"/>
          <w:szCs w:val="23"/>
          <w:lang w:eastAsia="ru-RU"/>
        </w:rPr>
        <w:t xml:space="preserve">, </w:t>
      </w:r>
      <w:proofErr w:type="gramStart"/>
      <w:r w:rsidRPr="00D33178">
        <w:rPr>
          <w:rFonts w:ascii="Arial" w:eastAsia="Times New Roman" w:hAnsi="Arial" w:cs="Arial"/>
          <w:color w:val="383C45"/>
          <w:sz w:val="23"/>
          <w:szCs w:val="23"/>
          <w:lang w:eastAsia="ru-RU"/>
        </w:rPr>
        <w:t>имуществе</w:t>
      </w:r>
      <w:proofErr w:type="gramEnd"/>
      <w:r w:rsidRPr="00D33178">
        <w:rPr>
          <w:rFonts w:ascii="Arial" w:eastAsia="Times New Roman" w:hAnsi="Arial" w:cs="Arial"/>
          <w:color w:val="383C45"/>
          <w:sz w:val="23"/>
          <w:szCs w:val="23"/>
          <w:lang w:eastAsia="ru-RU"/>
        </w:rP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proofErr w:type="gramStart"/>
      <w:r w:rsidRPr="00D33178">
        <w:rPr>
          <w:rFonts w:ascii="Arial" w:eastAsia="Times New Roman" w:hAnsi="Arial" w:cs="Arial"/>
          <w:color w:val="383C45"/>
          <w:sz w:val="23"/>
          <w:szCs w:val="23"/>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D33178">
        <w:rPr>
          <w:rFonts w:ascii="Arial" w:eastAsia="Times New Roman" w:hAnsi="Arial" w:cs="Arial"/>
          <w:color w:val="383C45"/>
          <w:sz w:val="23"/>
          <w:szCs w:val="23"/>
          <w:lang w:eastAsia="ru-RU"/>
        </w:rPr>
        <w:t xml:space="preserve"> </w:t>
      </w:r>
      <w:proofErr w:type="gramStart"/>
      <w:r w:rsidRPr="00D33178">
        <w:rPr>
          <w:rFonts w:ascii="Arial" w:eastAsia="Times New Roman" w:hAnsi="Arial" w:cs="Arial"/>
          <w:color w:val="383C45"/>
          <w:sz w:val="23"/>
          <w:szCs w:val="23"/>
          <w:lang w:eastAsia="ru-RU"/>
        </w:rPr>
        <w:t>поощрении</w:t>
      </w:r>
      <w:proofErr w:type="gramEnd"/>
      <w:r w:rsidRPr="00D33178">
        <w:rPr>
          <w:rFonts w:ascii="Arial" w:eastAsia="Times New Roman" w:hAnsi="Arial" w:cs="Arial"/>
          <w:color w:val="383C45"/>
          <w:sz w:val="23"/>
          <w:szCs w:val="23"/>
          <w:lang w:eastAsia="ru-RU"/>
        </w:rPr>
        <w:t>;</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 xml:space="preserve">6) развитие институтов общественного и парламентского </w:t>
      </w:r>
      <w:proofErr w:type="gramStart"/>
      <w:r w:rsidRPr="00D33178">
        <w:rPr>
          <w:rFonts w:ascii="Arial" w:eastAsia="Times New Roman" w:hAnsi="Arial" w:cs="Arial"/>
          <w:color w:val="383C45"/>
          <w:sz w:val="23"/>
          <w:szCs w:val="23"/>
          <w:lang w:eastAsia="ru-RU"/>
        </w:rPr>
        <w:t>контроля за</w:t>
      </w:r>
      <w:proofErr w:type="gramEnd"/>
      <w:r w:rsidRPr="00D33178">
        <w:rPr>
          <w:rFonts w:ascii="Arial" w:eastAsia="Times New Roman" w:hAnsi="Arial" w:cs="Arial"/>
          <w:color w:val="383C45"/>
          <w:sz w:val="23"/>
          <w:szCs w:val="23"/>
          <w:lang w:eastAsia="ru-RU"/>
        </w:rPr>
        <w:t xml:space="preserve"> соблюдением законодательства Российской Федерации о противодействии коррупции.</w:t>
      </w:r>
    </w:p>
    <w:p w:rsidR="00D33178" w:rsidRPr="00D33178" w:rsidRDefault="00D33178" w:rsidP="00D33178">
      <w:pPr>
        <w:numPr>
          <w:ilvl w:val="0"/>
          <w:numId w:val="2"/>
        </w:numPr>
        <w:pBdr>
          <w:bottom w:val="single" w:sz="6" w:space="0" w:color="C1C1C1"/>
        </w:pBdr>
        <w:shd w:val="clear" w:color="auto" w:fill="FFFFFF"/>
        <w:spacing w:before="100" w:beforeAutospacing="1" w:after="100" w:afterAutospacing="1" w:line="240" w:lineRule="auto"/>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Статья 7.</w:t>
      </w:r>
    </w:p>
    <w:p w:rsidR="00D33178" w:rsidRPr="00D33178" w:rsidRDefault="00D33178" w:rsidP="00D33178">
      <w:pPr>
        <w:pBdr>
          <w:bottom w:val="single" w:sz="6" w:space="0" w:color="C1C1C1"/>
        </w:pBdr>
        <w:shd w:val="clear" w:color="auto" w:fill="FFFFFF"/>
        <w:spacing w:before="100" w:beforeAutospacing="1" w:after="100" w:afterAutospacing="1" w:line="240" w:lineRule="auto"/>
        <w:ind w:left="720"/>
        <w:outlineLvl w:val="3"/>
        <w:rPr>
          <w:rFonts w:ascii="Arial" w:eastAsia="Times New Roman" w:hAnsi="Arial" w:cs="Arial"/>
          <w:b/>
          <w:bCs/>
          <w:color w:val="383C45"/>
          <w:sz w:val="27"/>
          <w:szCs w:val="27"/>
          <w:lang w:eastAsia="ru-RU"/>
        </w:rPr>
      </w:pPr>
      <w:r w:rsidRPr="00D33178">
        <w:rPr>
          <w:rFonts w:ascii="Arial" w:eastAsia="Times New Roman" w:hAnsi="Arial" w:cs="Arial"/>
          <w:b/>
          <w:bCs/>
          <w:color w:val="383C45"/>
          <w:sz w:val="27"/>
          <w:szCs w:val="27"/>
          <w:lang w:eastAsia="ru-RU"/>
        </w:rPr>
        <w:t>Основные направления деятельности государственных органов по повышению эффективности противодействия коррупции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Основными направлениями деятельности государственных органов по повышению эффективности противодействия коррупции являются:</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1) проведение единой государственной политики в области противодействия коррупции;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 xml:space="preserve">4) совершенствование системы и структуры государственных органов, создание механизмов общественного </w:t>
      </w:r>
      <w:proofErr w:type="gramStart"/>
      <w:r w:rsidRPr="00D33178">
        <w:rPr>
          <w:rFonts w:ascii="Arial" w:eastAsia="Times New Roman" w:hAnsi="Arial" w:cs="Arial"/>
          <w:color w:val="383C45"/>
          <w:sz w:val="23"/>
          <w:szCs w:val="23"/>
          <w:lang w:eastAsia="ru-RU"/>
        </w:rPr>
        <w:t>контроля за</w:t>
      </w:r>
      <w:proofErr w:type="gramEnd"/>
      <w:r w:rsidRPr="00D33178">
        <w:rPr>
          <w:rFonts w:ascii="Arial" w:eastAsia="Times New Roman" w:hAnsi="Arial" w:cs="Arial"/>
          <w:color w:val="383C45"/>
          <w:sz w:val="23"/>
          <w:szCs w:val="23"/>
          <w:lang w:eastAsia="ru-RU"/>
        </w:rPr>
        <w:t xml:space="preserve"> их деятельностью;</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lastRenderedPageBreak/>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8) обеспечение независимости средств массовой информации;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9) неукоснительное соблюдение принципов независимости судей и невмешательства в судебную деятельность;</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10) совершенствование организации деятельности правоохранительных и контролирующих органов по противодействию коррупции;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11) совершенствование порядка прохождения государственной и муниципальной службы;</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13) устранение необоснованных запретов и ограничений, особенно в области экономической деятельности;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15) повышение уровня оплаты труда и социальной защищенности государственных и муниципальных служащих;</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 xml:space="preserve">17) усиление </w:t>
      </w:r>
      <w:proofErr w:type="gramStart"/>
      <w:r w:rsidRPr="00D33178">
        <w:rPr>
          <w:rFonts w:ascii="Arial" w:eastAsia="Times New Roman" w:hAnsi="Arial" w:cs="Arial"/>
          <w:color w:val="383C45"/>
          <w:sz w:val="23"/>
          <w:szCs w:val="23"/>
          <w:lang w:eastAsia="ru-RU"/>
        </w:rPr>
        <w:t>контроля за</w:t>
      </w:r>
      <w:proofErr w:type="gramEnd"/>
      <w:r w:rsidRPr="00D33178">
        <w:rPr>
          <w:rFonts w:ascii="Arial" w:eastAsia="Times New Roman" w:hAnsi="Arial" w:cs="Arial"/>
          <w:color w:val="383C45"/>
          <w:sz w:val="23"/>
          <w:szCs w:val="23"/>
          <w:lang w:eastAsia="ru-RU"/>
        </w:rPr>
        <w:t xml:space="preserve"> решением вопросов, содержащихся в обращениях граждан и юридических лиц;</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18) передача части функций государственных органов саморегулируемым организациям, а также иным негосударственным организациям;</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lastRenderedPageBreak/>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D33178" w:rsidRPr="00D33178" w:rsidRDefault="00D33178" w:rsidP="00D33178">
      <w:pPr>
        <w:numPr>
          <w:ilvl w:val="0"/>
          <w:numId w:val="2"/>
        </w:numPr>
        <w:pBdr>
          <w:bottom w:val="single" w:sz="6" w:space="0" w:color="C1C1C1"/>
        </w:pBdr>
        <w:shd w:val="clear" w:color="auto" w:fill="FFFFFF"/>
        <w:spacing w:before="100" w:beforeAutospacing="1" w:after="100" w:afterAutospacing="1" w:line="240" w:lineRule="auto"/>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Статья 7.1.</w:t>
      </w:r>
    </w:p>
    <w:p w:rsidR="00D33178" w:rsidRPr="00D33178" w:rsidRDefault="00D33178" w:rsidP="00D33178">
      <w:pPr>
        <w:pBdr>
          <w:bottom w:val="single" w:sz="6" w:space="0" w:color="C1C1C1"/>
        </w:pBdr>
        <w:shd w:val="clear" w:color="auto" w:fill="FFFFFF"/>
        <w:spacing w:before="100" w:beforeAutospacing="1" w:after="100" w:afterAutospacing="1" w:line="240" w:lineRule="auto"/>
        <w:ind w:left="720"/>
        <w:outlineLvl w:val="3"/>
        <w:rPr>
          <w:rFonts w:ascii="Arial" w:eastAsia="Times New Roman" w:hAnsi="Arial" w:cs="Arial"/>
          <w:b/>
          <w:bCs/>
          <w:color w:val="383C45"/>
          <w:sz w:val="27"/>
          <w:szCs w:val="27"/>
          <w:lang w:eastAsia="ru-RU"/>
        </w:rPr>
      </w:pPr>
      <w:r w:rsidRPr="00D33178">
        <w:rPr>
          <w:rFonts w:ascii="Arial" w:eastAsia="Times New Roman" w:hAnsi="Arial" w:cs="Arial"/>
          <w:b/>
          <w:bCs/>
          <w:color w:val="383C45"/>
          <w:sz w:val="27"/>
          <w:szCs w:val="27"/>
          <w:lang w:eastAsia="ru-RU"/>
        </w:rPr>
        <w:t>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proofErr w:type="gramStart"/>
      <w:r w:rsidRPr="00D33178">
        <w:rPr>
          <w:rFonts w:ascii="Arial" w:eastAsia="Times New Roman" w:hAnsi="Arial" w:cs="Arial"/>
          <w:color w:val="383C45"/>
          <w:sz w:val="23"/>
          <w:szCs w:val="23"/>
          <w:lang w:eastAsia="ru-RU"/>
        </w:rPr>
        <w:t>1.В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w:t>
      </w:r>
      <w:proofErr w:type="gramEnd"/>
      <w:r w:rsidRPr="00D33178">
        <w:rPr>
          <w:rFonts w:ascii="Arial" w:eastAsia="Times New Roman" w:hAnsi="Arial" w:cs="Arial"/>
          <w:color w:val="383C45"/>
          <w:sz w:val="23"/>
          <w:szCs w:val="23"/>
          <w:lang w:eastAsia="ru-RU"/>
        </w:rPr>
        <w:t xml:space="preserve"> и (или) пользоваться иностранными финансовыми инструментами: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1) лицам, замещающим (занимающим):</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а) государственные должности Российской Федерации;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б) должности первого заместителя и заместителей Генерального прокурора Российской Федерации;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 xml:space="preserve">в) должности </w:t>
      </w:r>
      <w:proofErr w:type="gramStart"/>
      <w:r w:rsidRPr="00D33178">
        <w:rPr>
          <w:rFonts w:ascii="Arial" w:eastAsia="Times New Roman" w:hAnsi="Arial" w:cs="Arial"/>
          <w:color w:val="383C45"/>
          <w:sz w:val="23"/>
          <w:szCs w:val="23"/>
          <w:lang w:eastAsia="ru-RU"/>
        </w:rPr>
        <w:t>членов Совета директоров Центрального банка Российской Федерации</w:t>
      </w:r>
      <w:proofErr w:type="gramEnd"/>
      <w:r w:rsidRPr="00D33178">
        <w:rPr>
          <w:rFonts w:ascii="Arial" w:eastAsia="Times New Roman" w:hAnsi="Arial" w:cs="Arial"/>
          <w:color w:val="383C45"/>
          <w:sz w:val="23"/>
          <w:szCs w:val="23"/>
          <w:lang w:eastAsia="ru-RU"/>
        </w:rPr>
        <w:t>;</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г) государственные должности субъектов Российской Федерации;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е) должности заместителей руководителей федеральных органов исполнительной власти;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з) должности глав городских округов, глав муниципальных районов;</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proofErr w:type="gramStart"/>
      <w:r w:rsidRPr="00D33178">
        <w:rPr>
          <w:rFonts w:ascii="Arial" w:eastAsia="Times New Roman" w:hAnsi="Arial" w:cs="Arial"/>
          <w:color w:val="383C45"/>
          <w:sz w:val="23"/>
          <w:szCs w:val="23"/>
          <w:lang w:eastAsia="ru-RU"/>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w:t>
      </w:r>
      <w:r w:rsidRPr="00D33178">
        <w:rPr>
          <w:rFonts w:ascii="Arial" w:eastAsia="Times New Roman" w:hAnsi="Arial" w:cs="Arial"/>
          <w:color w:val="383C45"/>
          <w:sz w:val="23"/>
          <w:szCs w:val="23"/>
          <w:lang w:eastAsia="ru-RU"/>
        </w:rPr>
        <w:lastRenderedPageBreak/>
        <w:t>осуществление полномочий по которым предусматривает участие в подготовке решений, затрагивающих вопросы</w:t>
      </w:r>
      <w:proofErr w:type="gramEnd"/>
      <w:r w:rsidRPr="00D33178">
        <w:rPr>
          <w:rFonts w:ascii="Arial" w:eastAsia="Times New Roman" w:hAnsi="Arial" w:cs="Arial"/>
          <w:color w:val="383C45"/>
          <w:sz w:val="23"/>
          <w:szCs w:val="23"/>
          <w:lang w:eastAsia="ru-RU"/>
        </w:rPr>
        <w:t xml:space="preserve">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2) супругам и несовершеннолетним детям лиц, указанных в подпунктах "а" - "з" пункта 1 настоящей части;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3) иным лицам в случаях, предусмотренных федеральными законами.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proofErr w:type="gramStart"/>
      <w:r w:rsidRPr="00D33178">
        <w:rPr>
          <w:rFonts w:ascii="Arial" w:eastAsia="Times New Roman" w:hAnsi="Arial" w:cs="Arial"/>
          <w:color w:val="383C45"/>
          <w:sz w:val="23"/>
          <w:szCs w:val="23"/>
          <w:lang w:eastAsia="ru-RU"/>
        </w:rPr>
        <w:t>2.Установленный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w:t>
      </w:r>
      <w:proofErr w:type="gramEnd"/>
      <w:r w:rsidRPr="00D33178">
        <w:rPr>
          <w:rFonts w:ascii="Arial" w:eastAsia="Times New Roman" w:hAnsi="Arial" w:cs="Arial"/>
          <w:color w:val="383C45"/>
          <w:sz w:val="23"/>
          <w:szCs w:val="23"/>
          <w:lang w:eastAsia="ru-RU"/>
        </w:rPr>
        <w:t xml:space="preserve"> </w:t>
      </w:r>
      <w:proofErr w:type="gramStart"/>
      <w:r w:rsidRPr="00D33178">
        <w:rPr>
          <w:rFonts w:ascii="Arial" w:eastAsia="Times New Roman" w:hAnsi="Arial" w:cs="Arial"/>
          <w:color w:val="383C45"/>
          <w:sz w:val="23"/>
          <w:szCs w:val="23"/>
          <w:lang w:eastAsia="ru-RU"/>
        </w:rPr>
        <w:t>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roofErr w:type="gramEnd"/>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3.Несоблюдение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D33178" w:rsidRPr="00D33178" w:rsidRDefault="00D33178" w:rsidP="00D33178">
      <w:pPr>
        <w:numPr>
          <w:ilvl w:val="0"/>
          <w:numId w:val="2"/>
        </w:numPr>
        <w:pBdr>
          <w:bottom w:val="single" w:sz="6" w:space="0" w:color="C1C1C1"/>
        </w:pBdr>
        <w:shd w:val="clear" w:color="auto" w:fill="FFFFFF"/>
        <w:spacing w:before="100" w:beforeAutospacing="1" w:after="100" w:afterAutospacing="1" w:line="240" w:lineRule="auto"/>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Статья 8.</w:t>
      </w:r>
    </w:p>
    <w:p w:rsidR="00D33178" w:rsidRPr="00D33178" w:rsidRDefault="00D33178" w:rsidP="00D33178">
      <w:pPr>
        <w:pBdr>
          <w:bottom w:val="single" w:sz="6" w:space="0" w:color="C1C1C1"/>
        </w:pBdr>
        <w:shd w:val="clear" w:color="auto" w:fill="FFFFFF"/>
        <w:spacing w:before="100" w:beforeAutospacing="1" w:after="100" w:afterAutospacing="1" w:line="240" w:lineRule="auto"/>
        <w:ind w:left="720"/>
        <w:outlineLvl w:val="3"/>
        <w:rPr>
          <w:rFonts w:ascii="Arial" w:eastAsia="Times New Roman" w:hAnsi="Arial" w:cs="Arial"/>
          <w:b/>
          <w:bCs/>
          <w:color w:val="383C45"/>
          <w:sz w:val="27"/>
          <w:szCs w:val="27"/>
          <w:lang w:eastAsia="ru-RU"/>
        </w:rPr>
      </w:pPr>
      <w:r w:rsidRPr="00D33178">
        <w:rPr>
          <w:rFonts w:ascii="Arial" w:eastAsia="Times New Roman" w:hAnsi="Arial" w:cs="Arial"/>
          <w:b/>
          <w:bCs/>
          <w:color w:val="383C45"/>
          <w:sz w:val="27"/>
          <w:szCs w:val="27"/>
          <w:lang w:eastAsia="ru-RU"/>
        </w:rPr>
        <w:t>Представление сведений о доходах, об имуществе и обязательствах имущественного характера</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1.Сведения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1) граждане, претендующие на замещение должностей государственной службы;</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 xml:space="preserve">1.1) граждане, претендующие на замещение </w:t>
      </w:r>
      <w:proofErr w:type="gramStart"/>
      <w:r w:rsidRPr="00D33178">
        <w:rPr>
          <w:rFonts w:ascii="Arial" w:eastAsia="Times New Roman" w:hAnsi="Arial" w:cs="Arial"/>
          <w:color w:val="383C45"/>
          <w:sz w:val="23"/>
          <w:szCs w:val="23"/>
          <w:lang w:eastAsia="ru-RU"/>
        </w:rPr>
        <w:t>должностей членов Совета директоров Центрального банка Российской</w:t>
      </w:r>
      <w:proofErr w:type="gramEnd"/>
      <w:r w:rsidRPr="00D33178">
        <w:rPr>
          <w:rFonts w:ascii="Arial" w:eastAsia="Times New Roman" w:hAnsi="Arial" w:cs="Arial"/>
          <w:color w:val="383C45"/>
          <w:sz w:val="23"/>
          <w:szCs w:val="23"/>
          <w:lang w:eastAsia="ru-RU"/>
        </w:rPr>
        <w:t xml:space="preserve">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lastRenderedPageBreak/>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3.1) граждане, претендующие на замещение должностей руководителей государственных (муниципальных) учреждений;</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3.2) лица, замещающие должности государственной службы, включенные в перечни, установленные нормативными правовыми актами Российской Федерации;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4) лица, замещающие должности, указанные в пунктах 1.1 - 3.1 настоящей части.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2.Порядок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 xml:space="preserve">3.Сведения о доходах, об имуществе и обязательствах имущественного характера, представляемые в соответствии с частью 1 настоящей статьи, относятся к информации ограниченного доступа. </w:t>
      </w:r>
      <w:proofErr w:type="gramStart"/>
      <w:r w:rsidRPr="00D33178">
        <w:rPr>
          <w:rFonts w:ascii="Arial" w:eastAsia="Times New Roman" w:hAnsi="Arial" w:cs="Arial"/>
          <w:color w:val="383C45"/>
          <w:sz w:val="23"/>
          <w:szCs w:val="23"/>
          <w:lang w:eastAsia="ru-RU"/>
        </w:rPr>
        <w:t xml:space="preserve">Сведения о доходах, об имуществе и обязательствах имущественного характера, представляемые гражданином в соответствии с частью 1 настоящей статьи, в случае </w:t>
      </w:r>
      <w:proofErr w:type="spellStart"/>
      <w:r w:rsidRPr="00D33178">
        <w:rPr>
          <w:rFonts w:ascii="Arial" w:eastAsia="Times New Roman" w:hAnsi="Arial" w:cs="Arial"/>
          <w:color w:val="383C45"/>
          <w:sz w:val="23"/>
          <w:szCs w:val="23"/>
          <w:lang w:eastAsia="ru-RU"/>
        </w:rPr>
        <w:t>непоступления</w:t>
      </w:r>
      <w:proofErr w:type="spellEnd"/>
      <w:r w:rsidRPr="00D33178">
        <w:rPr>
          <w:rFonts w:ascii="Arial" w:eastAsia="Times New Roman" w:hAnsi="Arial" w:cs="Arial"/>
          <w:color w:val="383C45"/>
          <w:sz w:val="23"/>
          <w:szCs w:val="23"/>
          <w:lang w:eastAsia="ru-RU"/>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w:t>
      </w:r>
      <w:proofErr w:type="gramEnd"/>
      <w:r w:rsidRPr="00D33178">
        <w:rPr>
          <w:rFonts w:ascii="Arial" w:eastAsia="Times New Roman" w:hAnsi="Arial" w:cs="Arial"/>
          <w:color w:val="383C45"/>
          <w:sz w:val="23"/>
          <w:szCs w:val="23"/>
          <w:lang w:eastAsia="ru-RU"/>
        </w:rPr>
        <w:t>,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частью 1 настоящей статьи, отнесенные в соответствии с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proofErr w:type="gramStart"/>
      <w:r w:rsidRPr="00D33178">
        <w:rPr>
          <w:rFonts w:ascii="Arial" w:eastAsia="Times New Roman" w:hAnsi="Arial" w:cs="Arial"/>
          <w:color w:val="383C45"/>
          <w:sz w:val="23"/>
          <w:szCs w:val="23"/>
          <w:lang w:eastAsia="ru-RU"/>
        </w:rPr>
        <w:lastRenderedPageBreak/>
        <w:t>4.Не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w:t>
      </w:r>
      <w:proofErr w:type="gramEnd"/>
      <w:r w:rsidRPr="00D33178">
        <w:rPr>
          <w:rFonts w:ascii="Arial" w:eastAsia="Times New Roman" w:hAnsi="Arial" w:cs="Arial"/>
          <w:color w:val="383C45"/>
          <w:sz w:val="23"/>
          <w:szCs w:val="23"/>
          <w:lang w:eastAsia="ru-RU"/>
        </w:rPr>
        <w:t xml:space="preserve"> пользу физических лиц.</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5.Лица,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proofErr w:type="gramStart"/>
      <w:r w:rsidRPr="00D33178">
        <w:rPr>
          <w:rFonts w:ascii="Arial" w:eastAsia="Times New Roman" w:hAnsi="Arial" w:cs="Arial"/>
          <w:color w:val="383C45"/>
          <w:sz w:val="23"/>
          <w:szCs w:val="23"/>
          <w:lang w:eastAsia="ru-RU"/>
        </w:rPr>
        <w:t>6.Сведения о доходах, об имуществе и обязательствах имущественного характера, представляемые лицами, указанными в пункте 4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w:t>
      </w:r>
      <w:proofErr w:type="gramEnd"/>
      <w:r w:rsidRPr="00D33178">
        <w:rPr>
          <w:rFonts w:ascii="Arial" w:eastAsia="Times New Roman" w:hAnsi="Arial" w:cs="Arial"/>
          <w:color w:val="383C45"/>
          <w:sz w:val="23"/>
          <w:szCs w:val="23"/>
          <w:lang w:eastAsia="ru-RU"/>
        </w:rPr>
        <w:t xml:space="preserve"> организаций,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proofErr w:type="gramStart"/>
      <w:r w:rsidRPr="00D33178">
        <w:rPr>
          <w:rFonts w:ascii="Arial" w:eastAsia="Times New Roman" w:hAnsi="Arial" w:cs="Arial"/>
          <w:color w:val="383C45"/>
          <w:sz w:val="23"/>
          <w:szCs w:val="23"/>
          <w:lang w:eastAsia="ru-RU"/>
        </w:rPr>
        <w:t>7.Проверка достоверности и полноты сведений о доходах, об имуществе и обязательствах имущественного характера, представляемых в соответствии с частью 1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w:t>
      </w:r>
      <w:proofErr w:type="gramEnd"/>
      <w:r w:rsidRPr="00D33178">
        <w:rPr>
          <w:rFonts w:ascii="Arial" w:eastAsia="Times New Roman" w:hAnsi="Arial" w:cs="Arial"/>
          <w:color w:val="383C45"/>
          <w:sz w:val="23"/>
          <w:szCs w:val="23"/>
          <w:lang w:eastAsia="ru-RU"/>
        </w:rPr>
        <w:t xml:space="preserve">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D33178">
        <w:rPr>
          <w:rFonts w:ascii="Arial" w:eastAsia="Times New Roman" w:hAnsi="Arial" w:cs="Arial"/>
          <w:color w:val="383C45"/>
          <w:sz w:val="23"/>
          <w:szCs w:val="23"/>
          <w:lang w:eastAsia="ru-RU"/>
        </w:rPr>
        <w:t>разыскной</w:t>
      </w:r>
      <w:proofErr w:type="spellEnd"/>
      <w:r w:rsidRPr="00D33178">
        <w:rPr>
          <w:rFonts w:ascii="Arial" w:eastAsia="Times New Roman" w:hAnsi="Arial" w:cs="Arial"/>
          <w:color w:val="383C45"/>
          <w:sz w:val="23"/>
          <w:szCs w:val="23"/>
          <w:lang w:eastAsia="ru-RU"/>
        </w:rPr>
        <w:t xml:space="preserve"> деятельности, об имеющихся у них данных о доходах, об имуществе и обязательствах имущественного характера гражданина или лица, указанных в части 1 настоящей статьи, супруги (супруга) и несовершеннолетних детей данного гражданина или лица.</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proofErr w:type="gramStart"/>
      <w:r w:rsidRPr="00D33178">
        <w:rPr>
          <w:rFonts w:ascii="Arial" w:eastAsia="Times New Roman" w:hAnsi="Arial" w:cs="Arial"/>
          <w:color w:val="383C45"/>
          <w:sz w:val="23"/>
          <w:szCs w:val="23"/>
          <w:lang w:eastAsia="ru-RU"/>
        </w:rPr>
        <w:t xml:space="preserve">7.1.Проверка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w:t>
      </w:r>
      <w:r w:rsidRPr="00D33178">
        <w:rPr>
          <w:rFonts w:ascii="Arial" w:eastAsia="Times New Roman" w:hAnsi="Arial" w:cs="Arial"/>
          <w:color w:val="383C45"/>
          <w:sz w:val="23"/>
          <w:szCs w:val="23"/>
          <w:lang w:eastAsia="ru-RU"/>
        </w:rPr>
        <w:lastRenderedPageBreak/>
        <w:t>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w:t>
      </w:r>
      <w:proofErr w:type="gramEnd"/>
      <w:r w:rsidRPr="00D33178">
        <w:rPr>
          <w:rFonts w:ascii="Arial" w:eastAsia="Times New Roman" w:hAnsi="Arial" w:cs="Arial"/>
          <w:color w:val="383C45"/>
          <w:sz w:val="23"/>
          <w:szCs w:val="23"/>
          <w:lang w:eastAsia="ru-RU"/>
        </w:rPr>
        <w:t xml:space="preserve"> </w:t>
      </w:r>
      <w:proofErr w:type="gramStart"/>
      <w:r w:rsidRPr="00D33178">
        <w:rPr>
          <w:rFonts w:ascii="Arial" w:eastAsia="Times New Roman" w:hAnsi="Arial" w:cs="Arial"/>
          <w:color w:val="383C45"/>
          <w:sz w:val="23"/>
          <w:szCs w:val="23"/>
          <w:lang w:eastAsia="ru-RU"/>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proofErr w:type="gramStart"/>
      <w:r w:rsidRPr="00D33178">
        <w:rPr>
          <w:rFonts w:ascii="Arial" w:eastAsia="Times New Roman" w:hAnsi="Arial" w:cs="Arial"/>
          <w:color w:val="383C45"/>
          <w:sz w:val="23"/>
          <w:szCs w:val="23"/>
          <w:lang w:eastAsia="ru-RU"/>
        </w:rPr>
        <w:t>8.Непредставление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w:t>
      </w:r>
      <w:proofErr w:type="gramEnd"/>
      <w:r w:rsidRPr="00D33178">
        <w:rPr>
          <w:rFonts w:ascii="Arial" w:eastAsia="Times New Roman" w:hAnsi="Arial" w:cs="Arial"/>
          <w:color w:val="383C45"/>
          <w:sz w:val="23"/>
          <w:szCs w:val="23"/>
          <w:lang w:eastAsia="ru-RU"/>
        </w:rPr>
        <w:t xml:space="preserve">) </w:t>
      </w:r>
      <w:proofErr w:type="gramStart"/>
      <w:r w:rsidRPr="00D33178">
        <w:rPr>
          <w:rFonts w:ascii="Arial" w:eastAsia="Times New Roman" w:hAnsi="Arial" w:cs="Arial"/>
          <w:color w:val="383C45"/>
          <w:sz w:val="23"/>
          <w:szCs w:val="23"/>
          <w:lang w:eastAsia="ru-RU"/>
        </w:rPr>
        <w:t>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w:t>
      </w:r>
      <w:proofErr w:type="gramEnd"/>
      <w:r w:rsidRPr="00D33178">
        <w:rPr>
          <w:rFonts w:ascii="Arial" w:eastAsia="Times New Roman" w:hAnsi="Arial" w:cs="Arial"/>
          <w:color w:val="383C45"/>
          <w:sz w:val="23"/>
          <w:szCs w:val="23"/>
          <w:lang w:eastAsia="ru-RU"/>
        </w:rPr>
        <w:t xml:space="preserve">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proofErr w:type="gramStart"/>
      <w:r w:rsidRPr="00D33178">
        <w:rPr>
          <w:rFonts w:ascii="Arial" w:eastAsia="Times New Roman" w:hAnsi="Arial" w:cs="Arial"/>
          <w:color w:val="383C45"/>
          <w:sz w:val="23"/>
          <w:szCs w:val="23"/>
          <w:lang w:eastAsia="ru-RU"/>
        </w:rPr>
        <w:t>9.Невыполнение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w:t>
      </w:r>
      <w:proofErr w:type="gramEnd"/>
      <w:r w:rsidRPr="00D33178">
        <w:rPr>
          <w:rFonts w:ascii="Arial" w:eastAsia="Times New Roman" w:hAnsi="Arial" w:cs="Arial"/>
          <w:color w:val="383C45"/>
          <w:sz w:val="23"/>
          <w:szCs w:val="23"/>
          <w:lang w:eastAsia="ru-RU"/>
        </w:rPr>
        <w:t xml:space="preserve"> на основании федерального закона, увольнение с работы в организации, создаваемой для выполнения задач, поставленных перед </w:t>
      </w:r>
      <w:r w:rsidRPr="00D33178">
        <w:rPr>
          <w:rFonts w:ascii="Arial" w:eastAsia="Times New Roman" w:hAnsi="Arial" w:cs="Arial"/>
          <w:color w:val="383C45"/>
          <w:sz w:val="23"/>
          <w:szCs w:val="23"/>
          <w:lang w:eastAsia="ru-RU"/>
        </w:rPr>
        <w:lastRenderedPageBreak/>
        <w:t>федеральными государственными органами, а также в государственном (муниципальном) учреждении.</w:t>
      </w:r>
    </w:p>
    <w:p w:rsidR="00D33178" w:rsidRPr="00D33178" w:rsidRDefault="00D33178" w:rsidP="00D33178">
      <w:pPr>
        <w:numPr>
          <w:ilvl w:val="0"/>
          <w:numId w:val="2"/>
        </w:numPr>
        <w:pBdr>
          <w:bottom w:val="single" w:sz="6" w:space="0" w:color="C1C1C1"/>
        </w:pBdr>
        <w:shd w:val="clear" w:color="auto" w:fill="FFFFFF"/>
        <w:spacing w:before="100" w:beforeAutospacing="1" w:after="100" w:afterAutospacing="1" w:line="240" w:lineRule="auto"/>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Статья 8.1.</w:t>
      </w:r>
    </w:p>
    <w:p w:rsidR="00D33178" w:rsidRPr="00D33178" w:rsidRDefault="00D33178" w:rsidP="00D33178">
      <w:pPr>
        <w:pBdr>
          <w:bottom w:val="single" w:sz="6" w:space="0" w:color="C1C1C1"/>
        </w:pBdr>
        <w:shd w:val="clear" w:color="auto" w:fill="FFFFFF"/>
        <w:spacing w:before="100" w:beforeAutospacing="1" w:after="100" w:afterAutospacing="1" w:line="240" w:lineRule="auto"/>
        <w:ind w:left="720"/>
        <w:outlineLvl w:val="3"/>
        <w:rPr>
          <w:rFonts w:ascii="Arial" w:eastAsia="Times New Roman" w:hAnsi="Arial" w:cs="Arial"/>
          <w:b/>
          <w:bCs/>
          <w:color w:val="383C45"/>
          <w:sz w:val="27"/>
          <w:szCs w:val="27"/>
          <w:lang w:eastAsia="ru-RU"/>
        </w:rPr>
      </w:pPr>
      <w:r w:rsidRPr="00D33178">
        <w:rPr>
          <w:rFonts w:ascii="Arial" w:eastAsia="Times New Roman" w:hAnsi="Arial" w:cs="Arial"/>
          <w:b/>
          <w:bCs/>
          <w:color w:val="383C45"/>
          <w:sz w:val="27"/>
          <w:szCs w:val="27"/>
          <w:lang w:eastAsia="ru-RU"/>
        </w:rPr>
        <w:t>Представление сведений о расходах</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proofErr w:type="gramStart"/>
      <w:r w:rsidRPr="00D33178">
        <w:rPr>
          <w:rFonts w:ascii="Arial" w:eastAsia="Times New Roman" w:hAnsi="Arial" w:cs="Arial"/>
          <w:color w:val="383C45"/>
          <w:sz w:val="23"/>
          <w:szCs w:val="23"/>
          <w:lang w:eastAsia="ru-RU"/>
        </w:rPr>
        <w:t>1.Лица,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 контроле за соответствием расходов лиц, замещающих государственные должности, и иных лиц их доходам", иными</w:t>
      </w:r>
      <w:proofErr w:type="gramEnd"/>
      <w:r w:rsidRPr="00D33178">
        <w:rPr>
          <w:rFonts w:ascii="Arial" w:eastAsia="Times New Roman" w:hAnsi="Arial" w:cs="Arial"/>
          <w:color w:val="383C45"/>
          <w:sz w:val="23"/>
          <w:szCs w:val="23"/>
          <w:lang w:eastAsia="ru-RU"/>
        </w:rPr>
        <w:t xml:space="preserve"> нормативными правовыми актами Российской Федерации и нормативными актами Центрального банка Российской Федерации.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proofErr w:type="gramStart"/>
      <w:r w:rsidRPr="00D33178">
        <w:rPr>
          <w:rFonts w:ascii="Arial" w:eastAsia="Times New Roman" w:hAnsi="Arial" w:cs="Arial"/>
          <w:color w:val="383C45"/>
          <w:sz w:val="23"/>
          <w:szCs w:val="23"/>
          <w:lang w:eastAsia="ru-RU"/>
        </w:rPr>
        <w:t>2.Контроль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законом "О контроле за соответствием расходов лиц, замещающих государственные должности</w:t>
      </w:r>
      <w:proofErr w:type="gramEnd"/>
      <w:r w:rsidRPr="00D33178">
        <w:rPr>
          <w:rFonts w:ascii="Arial" w:eastAsia="Times New Roman" w:hAnsi="Arial" w:cs="Arial"/>
          <w:color w:val="383C45"/>
          <w:sz w:val="23"/>
          <w:szCs w:val="23"/>
          <w:lang w:eastAsia="ru-RU"/>
        </w:rPr>
        <w:t>,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proofErr w:type="gramStart"/>
      <w:r w:rsidRPr="00D33178">
        <w:rPr>
          <w:rFonts w:ascii="Arial" w:eastAsia="Times New Roman" w:hAnsi="Arial" w:cs="Arial"/>
          <w:color w:val="383C45"/>
          <w:sz w:val="23"/>
          <w:szCs w:val="23"/>
          <w:lang w:eastAsia="ru-RU"/>
        </w:rPr>
        <w:t>3.Непредставление лицами, указанными в части 1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увольнение в</w:t>
      </w:r>
      <w:proofErr w:type="gramEnd"/>
      <w:r w:rsidRPr="00D33178">
        <w:rPr>
          <w:rFonts w:ascii="Arial" w:eastAsia="Times New Roman" w:hAnsi="Arial" w:cs="Arial"/>
          <w:color w:val="383C45"/>
          <w:sz w:val="23"/>
          <w:szCs w:val="23"/>
          <w:lang w:eastAsia="ru-RU"/>
        </w:rPr>
        <w:t xml:space="preserve"> </w:t>
      </w:r>
      <w:proofErr w:type="gramStart"/>
      <w:r w:rsidRPr="00D33178">
        <w:rPr>
          <w:rFonts w:ascii="Arial" w:eastAsia="Times New Roman" w:hAnsi="Arial" w:cs="Arial"/>
          <w:color w:val="383C45"/>
          <w:sz w:val="23"/>
          <w:szCs w:val="23"/>
          <w:lang w:eastAsia="ru-RU"/>
        </w:rPr>
        <w:t>установленном 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proofErr w:type="gramStart"/>
      <w:r w:rsidRPr="00D33178">
        <w:rPr>
          <w:rFonts w:ascii="Arial" w:eastAsia="Times New Roman" w:hAnsi="Arial" w:cs="Arial"/>
          <w:color w:val="383C45"/>
          <w:sz w:val="23"/>
          <w:szCs w:val="23"/>
          <w:lang w:eastAsia="ru-RU"/>
        </w:rPr>
        <w:t xml:space="preserve">4.Сведения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представленные в соответствии с Федеральным законом "О контроле за соответствием расходов </w:t>
      </w:r>
      <w:r w:rsidRPr="00D33178">
        <w:rPr>
          <w:rFonts w:ascii="Arial" w:eastAsia="Times New Roman" w:hAnsi="Arial" w:cs="Arial"/>
          <w:color w:val="383C45"/>
          <w:sz w:val="23"/>
          <w:szCs w:val="23"/>
          <w:lang w:eastAsia="ru-RU"/>
        </w:rPr>
        <w:lastRenderedPageBreak/>
        <w:t>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w:t>
      </w:r>
      <w:proofErr w:type="gramEnd"/>
      <w:r w:rsidRPr="00D33178">
        <w:rPr>
          <w:rFonts w:ascii="Arial" w:eastAsia="Times New Roman" w:hAnsi="Arial" w:cs="Arial"/>
          <w:color w:val="383C45"/>
          <w:sz w:val="23"/>
          <w:szCs w:val="23"/>
          <w:lang w:eastAsia="ru-RU"/>
        </w:rPr>
        <w:t xml:space="preserve"> </w:t>
      </w:r>
      <w:proofErr w:type="gramStart"/>
      <w:r w:rsidRPr="00D33178">
        <w:rPr>
          <w:rFonts w:ascii="Arial" w:eastAsia="Times New Roman" w:hAnsi="Arial" w:cs="Arial"/>
          <w:color w:val="383C45"/>
          <w:sz w:val="23"/>
          <w:szCs w:val="23"/>
          <w:lang w:eastAsia="ru-RU"/>
        </w:rPr>
        <w:t>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w:t>
      </w:r>
      <w:proofErr w:type="gramEnd"/>
      <w:r w:rsidRPr="00D33178">
        <w:rPr>
          <w:rFonts w:ascii="Arial" w:eastAsia="Times New Roman" w:hAnsi="Arial" w:cs="Arial"/>
          <w:color w:val="383C45"/>
          <w:sz w:val="23"/>
          <w:szCs w:val="23"/>
          <w:lang w:eastAsia="ru-RU"/>
        </w:rPr>
        <w:t xml:space="preserve">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p>
    <w:p w:rsidR="00D33178" w:rsidRPr="00D33178" w:rsidRDefault="00D33178" w:rsidP="00D33178">
      <w:pPr>
        <w:numPr>
          <w:ilvl w:val="0"/>
          <w:numId w:val="2"/>
        </w:numPr>
        <w:pBdr>
          <w:bottom w:val="single" w:sz="6" w:space="0" w:color="C1C1C1"/>
        </w:pBdr>
        <w:shd w:val="clear" w:color="auto" w:fill="FFFFFF"/>
        <w:spacing w:before="100" w:beforeAutospacing="1" w:after="100" w:afterAutospacing="1" w:line="240" w:lineRule="auto"/>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Статья 9.</w:t>
      </w:r>
    </w:p>
    <w:p w:rsidR="00D33178" w:rsidRPr="00D33178" w:rsidRDefault="00D33178" w:rsidP="00D33178">
      <w:pPr>
        <w:pBdr>
          <w:bottom w:val="single" w:sz="6" w:space="0" w:color="C1C1C1"/>
        </w:pBdr>
        <w:shd w:val="clear" w:color="auto" w:fill="FFFFFF"/>
        <w:spacing w:before="100" w:beforeAutospacing="1" w:after="100" w:afterAutospacing="1" w:line="240" w:lineRule="auto"/>
        <w:ind w:left="720"/>
        <w:outlineLvl w:val="3"/>
        <w:rPr>
          <w:rFonts w:ascii="Arial" w:eastAsia="Times New Roman" w:hAnsi="Arial" w:cs="Arial"/>
          <w:b/>
          <w:bCs/>
          <w:color w:val="383C45"/>
          <w:sz w:val="27"/>
          <w:szCs w:val="27"/>
          <w:lang w:eastAsia="ru-RU"/>
        </w:rPr>
      </w:pPr>
      <w:r w:rsidRPr="00D33178">
        <w:rPr>
          <w:rFonts w:ascii="Arial" w:eastAsia="Times New Roman" w:hAnsi="Arial" w:cs="Arial"/>
          <w:b/>
          <w:bCs/>
          <w:color w:val="383C45"/>
          <w:sz w:val="27"/>
          <w:szCs w:val="27"/>
          <w:lang w:eastAsia="ru-RU"/>
        </w:rPr>
        <w:t>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1.Государственный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2.Уведомление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3.Невыполнение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proofErr w:type="gramStart"/>
      <w:r w:rsidRPr="00D33178">
        <w:rPr>
          <w:rFonts w:ascii="Arial" w:eastAsia="Times New Roman" w:hAnsi="Arial" w:cs="Arial"/>
          <w:color w:val="383C45"/>
          <w:sz w:val="23"/>
          <w:szCs w:val="23"/>
          <w:lang w:eastAsia="ru-RU"/>
        </w:rPr>
        <w:t>4.Государственный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w:t>
      </w:r>
      <w:proofErr w:type="gramEnd"/>
      <w:r w:rsidRPr="00D33178">
        <w:rPr>
          <w:rFonts w:ascii="Arial" w:eastAsia="Times New Roman" w:hAnsi="Arial" w:cs="Arial"/>
          <w:color w:val="383C45"/>
          <w:sz w:val="23"/>
          <w:szCs w:val="23"/>
          <w:lang w:eastAsia="ru-RU"/>
        </w:rPr>
        <w:t xml:space="preserve"> законодательством Российской Федерации.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 xml:space="preserve">5.Порядок уведомления представителя нанимателя (работодателя) о фактах обращения в целях склонения государственного или муниципального </w:t>
      </w:r>
      <w:r w:rsidRPr="00D33178">
        <w:rPr>
          <w:rFonts w:ascii="Arial" w:eastAsia="Times New Roman" w:hAnsi="Arial" w:cs="Arial"/>
          <w:color w:val="383C45"/>
          <w:sz w:val="23"/>
          <w:szCs w:val="23"/>
          <w:lang w:eastAsia="ru-RU"/>
        </w:rPr>
        <w:lastRenderedPageBreak/>
        <w:t>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D33178" w:rsidRPr="00D33178" w:rsidRDefault="00D33178" w:rsidP="00D33178">
      <w:pPr>
        <w:numPr>
          <w:ilvl w:val="0"/>
          <w:numId w:val="2"/>
        </w:numPr>
        <w:pBdr>
          <w:bottom w:val="single" w:sz="6" w:space="0" w:color="C1C1C1"/>
        </w:pBdr>
        <w:shd w:val="clear" w:color="auto" w:fill="FFFFFF"/>
        <w:spacing w:before="100" w:beforeAutospacing="1" w:after="100" w:afterAutospacing="1" w:line="240" w:lineRule="auto"/>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Статья 10.</w:t>
      </w:r>
    </w:p>
    <w:p w:rsidR="00D33178" w:rsidRPr="00D33178" w:rsidRDefault="00D33178" w:rsidP="00D33178">
      <w:pPr>
        <w:pBdr>
          <w:bottom w:val="single" w:sz="6" w:space="0" w:color="C1C1C1"/>
        </w:pBdr>
        <w:shd w:val="clear" w:color="auto" w:fill="FFFFFF"/>
        <w:spacing w:before="100" w:beforeAutospacing="1" w:after="100" w:afterAutospacing="1" w:line="240" w:lineRule="auto"/>
        <w:ind w:left="720"/>
        <w:outlineLvl w:val="3"/>
        <w:rPr>
          <w:rFonts w:ascii="Arial" w:eastAsia="Times New Roman" w:hAnsi="Arial" w:cs="Arial"/>
          <w:b/>
          <w:bCs/>
          <w:color w:val="383C45"/>
          <w:sz w:val="27"/>
          <w:szCs w:val="27"/>
          <w:lang w:eastAsia="ru-RU"/>
        </w:rPr>
      </w:pPr>
      <w:r w:rsidRPr="00D33178">
        <w:rPr>
          <w:rFonts w:ascii="Arial" w:eastAsia="Times New Roman" w:hAnsi="Arial" w:cs="Arial"/>
          <w:b/>
          <w:bCs/>
          <w:color w:val="383C45"/>
          <w:sz w:val="27"/>
          <w:szCs w:val="27"/>
          <w:lang w:eastAsia="ru-RU"/>
        </w:rPr>
        <w:t>Конфликт интересов на государственной и муниципальной службе</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proofErr w:type="gramStart"/>
      <w:r w:rsidRPr="00D33178">
        <w:rPr>
          <w:rFonts w:ascii="Arial" w:eastAsia="Times New Roman" w:hAnsi="Arial" w:cs="Arial"/>
          <w:color w:val="383C45"/>
          <w:sz w:val="23"/>
          <w:szCs w:val="23"/>
          <w:lang w:eastAsia="ru-RU"/>
        </w:rPr>
        <w:t>1.Под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w:t>
      </w:r>
      <w:proofErr w:type="gramEnd"/>
      <w:r w:rsidRPr="00D33178">
        <w:rPr>
          <w:rFonts w:ascii="Arial" w:eastAsia="Times New Roman" w:hAnsi="Arial" w:cs="Arial"/>
          <w:color w:val="383C45"/>
          <w:sz w:val="23"/>
          <w:szCs w:val="23"/>
          <w:lang w:eastAsia="ru-RU"/>
        </w:rPr>
        <w:t xml:space="preserve"> или государства, </w:t>
      </w:r>
      <w:proofErr w:type="gramStart"/>
      <w:r w:rsidRPr="00D33178">
        <w:rPr>
          <w:rFonts w:ascii="Arial" w:eastAsia="Times New Roman" w:hAnsi="Arial" w:cs="Arial"/>
          <w:color w:val="383C45"/>
          <w:sz w:val="23"/>
          <w:szCs w:val="23"/>
          <w:lang w:eastAsia="ru-RU"/>
        </w:rPr>
        <w:t>способное</w:t>
      </w:r>
      <w:proofErr w:type="gramEnd"/>
      <w:r w:rsidRPr="00D33178">
        <w:rPr>
          <w:rFonts w:ascii="Arial" w:eastAsia="Times New Roman" w:hAnsi="Arial" w:cs="Arial"/>
          <w:color w:val="383C45"/>
          <w:sz w:val="23"/>
          <w:szCs w:val="23"/>
          <w:lang w:eastAsia="ru-RU"/>
        </w:rPr>
        <w:t xml:space="preserve"> привести к причинению вреда правам и законным интересам граждан, организаций, общества или государства.</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proofErr w:type="gramStart"/>
      <w:r w:rsidRPr="00D33178">
        <w:rPr>
          <w:rFonts w:ascii="Arial" w:eastAsia="Times New Roman" w:hAnsi="Arial" w:cs="Arial"/>
          <w:color w:val="383C45"/>
          <w:sz w:val="23"/>
          <w:szCs w:val="23"/>
          <w:lang w:eastAsia="ru-RU"/>
        </w:rPr>
        <w:t>2.Под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roofErr w:type="gramEnd"/>
    </w:p>
    <w:p w:rsidR="00D33178" w:rsidRPr="00D33178" w:rsidRDefault="00D33178" w:rsidP="00D33178">
      <w:pPr>
        <w:numPr>
          <w:ilvl w:val="0"/>
          <w:numId w:val="2"/>
        </w:numPr>
        <w:pBdr>
          <w:bottom w:val="single" w:sz="6" w:space="0" w:color="C1C1C1"/>
        </w:pBdr>
        <w:shd w:val="clear" w:color="auto" w:fill="FFFFFF"/>
        <w:spacing w:before="100" w:beforeAutospacing="1" w:after="100" w:afterAutospacing="1" w:line="240" w:lineRule="auto"/>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Статья 11.</w:t>
      </w:r>
    </w:p>
    <w:p w:rsidR="00D33178" w:rsidRPr="00D33178" w:rsidRDefault="00D33178" w:rsidP="00D33178">
      <w:pPr>
        <w:pBdr>
          <w:bottom w:val="single" w:sz="6" w:space="0" w:color="C1C1C1"/>
        </w:pBdr>
        <w:shd w:val="clear" w:color="auto" w:fill="FFFFFF"/>
        <w:spacing w:before="100" w:beforeAutospacing="1" w:after="100" w:afterAutospacing="1" w:line="240" w:lineRule="auto"/>
        <w:ind w:left="720"/>
        <w:outlineLvl w:val="3"/>
        <w:rPr>
          <w:rFonts w:ascii="Arial" w:eastAsia="Times New Roman" w:hAnsi="Arial" w:cs="Arial"/>
          <w:b/>
          <w:bCs/>
          <w:color w:val="383C45"/>
          <w:sz w:val="27"/>
          <w:szCs w:val="27"/>
          <w:lang w:eastAsia="ru-RU"/>
        </w:rPr>
      </w:pPr>
      <w:r w:rsidRPr="00D33178">
        <w:rPr>
          <w:rFonts w:ascii="Arial" w:eastAsia="Times New Roman" w:hAnsi="Arial" w:cs="Arial"/>
          <w:b/>
          <w:bCs/>
          <w:color w:val="383C45"/>
          <w:sz w:val="27"/>
          <w:szCs w:val="27"/>
          <w:lang w:eastAsia="ru-RU"/>
        </w:rPr>
        <w:t>Порядок предотвращения и урегулирования конфликта интересов на государственной и муниципальной службе</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1.Государственный или муниципальный служащий обязан принимать меры по недопущению любой возможности возникновения конфликта интересов.</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2.Государственный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3.Представитель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 xml:space="preserve">4.Предотвращение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w:t>
      </w:r>
      <w:r w:rsidRPr="00D33178">
        <w:rPr>
          <w:rFonts w:ascii="Arial" w:eastAsia="Times New Roman" w:hAnsi="Arial" w:cs="Arial"/>
          <w:color w:val="383C45"/>
          <w:sz w:val="23"/>
          <w:szCs w:val="23"/>
          <w:lang w:eastAsia="ru-RU"/>
        </w:rPr>
        <w:lastRenderedPageBreak/>
        <w:t>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5.Предотвращение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5.1.Непринятие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6.В случае,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D33178" w:rsidRPr="00D33178" w:rsidRDefault="00D33178" w:rsidP="00D33178">
      <w:pPr>
        <w:numPr>
          <w:ilvl w:val="0"/>
          <w:numId w:val="2"/>
        </w:numPr>
        <w:pBdr>
          <w:bottom w:val="single" w:sz="6" w:space="0" w:color="C1C1C1"/>
        </w:pBdr>
        <w:shd w:val="clear" w:color="auto" w:fill="FFFFFF"/>
        <w:spacing w:before="100" w:beforeAutospacing="1" w:after="100" w:afterAutospacing="1" w:line="240" w:lineRule="auto"/>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Статья 11.1.</w:t>
      </w:r>
    </w:p>
    <w:p w:rsidR="00D33178" w:rsidRPr="00D33178" w:rsidRDefault="00D33178" w:rsidP="00D33178">
      <w:pPr>
        <w:pBdr>
          <w:bottom w:val="single" w:sz="6" w:space="0" w:color="C1C1C1"/>
        </w:pBdr>
        <w:shd w:val="clear" w:color="auto" w:fill="FFFFFF"/>
        <w:spacing w:before="100" w:beforeAutospacing="1" w:after="100" w:afterAutospacing="1" w:line="240" w:lineRule="auto"/>
        <w:ind w:left="720"/>
        <w:outlineLvl w:val="3"/>
        <w:rPr>
          <w:rFonts w:ascii="Arial" w:eastAsia="Times New Roman" w:hAnsi="Arial" w:cs="Arial"/>
          <w:b/>
          <w:bCs/>
          <w:color w:val="383C45"/>
          <w:sz w:val="27"/>
          <w:szCs w:val="27"/>
          <w:lang w:eastAsia="ru-RU"/>
        </w:rPr>
      </w:pPr>
      <w:r w:rsidRPr="00D33178">
        <w:rPr>
          <w:rFonts w:ascii="Arial" w:eastAsia="Times New Roman" w:hAnsi="Arial" w:cs="Arial"/>
          <w:b/>
          <w:bCs/>
          <w:color w:val="383C45"/>
          <w:sz w:val="27"/>
          <w:szCs w:val="27"/>
          <w:lang w:eastAsia="ru-RU"/>
        </w:rPr>
        <w:t>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proofErr w:type="gramStart"/>
      <w:r w:rsidRPr="00D33178">
        <w:rPr>
          <w:rFonts w:ascii="Arial" w:eastAsia="Times New Roman" w:hAnsi="Arial" w:cs="Arial"/>
          <w:color w:val="383C45"/>
          <w:sz w:val="23"/>
          <w:szCs w:val="23"/>
          <w:lang w:eastAsia="ru-RU"/>
        </w:rPr>
        <w:t>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статьями 9 - 11</w:t>
      </w:r>
      <w:proofErr w:type="gramEnd"/>
      <w:r w:rsidRPr="00D33178">
        <w:rPr>
          <w:rFonts w:ascii="Arial" w:eastAsia="Times New Roman" w:hAnsi="Arial" w:cs="Arial"/>
          <w:color w:val="383C45"/>
          <w:sz w:val="23"/>
          <w:szCs w:val="23"/>
          <w:lang w:eastAsia="ru-RU"/>
        </w:rPr>
        <w:t xml:space="preserve"> </w:t>
      </w:r>
      <w:proofErr w:type="gramStart"/>
      <w:r w:rsidRPr="00D33178">
        <w:rPr>
          <w:rFonts w:ascii="Arial" w:eastAsia="Times New Roman" w:hAnsi="Arial" w:cs="Arial"/>
          <w:color w:val="383C45"/>
          <w:sz w:val="23"/>
          <w:szCs w:val="23"/>
          <w:lang w:eastAsia="ru-RU"/>
        </w:rPr>
        <w:t xml:space="preserve">настоящего 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w:t>
      </w:r>
      <w:r w:rsidRPr="00D33178">
        <w:rPr>
          <w:rFonts w:ascii="Arial" w:eastAsia="Times New Roman" w:hAnsi="Arial" w:cs="Arial"/>
          <w:color w:val="383C45"/>
          <w:sz w:val="23"/>
          <w:szCs w:val="23"/>
          <w:lang w:eastAsia="ru-RU"/>
        </w:rPr>
        <w:lastRenderedPageBreak/>
        <w:t>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w:t>
      </w:r>
      <w:proofErr w:type="gramEnd"/>
      <w:r w:rsidRPr="00D33178">
        <w:rPr>
          <w:rFonts w:ascii="Arial" w:eastAsia="Times New Roman" w:hAnsi="Arial" w:cs="Arial"/>
          <w:color w:val="383C45"/>
          <w:sz w:val="23"/>
          <w:szCs w:val="23"/>
          <w:lang w:eastAsia="ru-RU"/>
        </w:rPr>
        <w:t xml:space="preserve"> на основании федеральных законов.</w:t>
      </w:r>
    </w:p>
    <w:p w:rsidR="00D33178" w:rsidRPr="00D33178" w:rsidRDefault="00D33178" w:rsidP="00D33178">
      <w:pPr>
        <w:numPr>
          <w:ilvl w:val="0"/>
          <w:numId w:val="2"/>
        </w:numPr>
        <w:pBdr>
          <w:bottom w:val="single" w:sz="6" w:space="0" w:color="C1C1C1"/>
        </w:pBdr>
        <w:shd w:val="clear" w:color="auto" w:fill="FFFFFF"/>
        <w:spacing w:before="100" w:beforeAutospacing="1" w:after="100" w:afterAutospacing="1" w:line="240" w:lineRule="auto"/>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Статья 12.</w:t>
      </w:r>
    </w:p>
    <w:p w:rsidR="00D33178" w:rsidRPr="00D33178" w:rsidRDefault="00D33178" w:rsidP="00D33178">
      <w:pPr>
        <w:pBdr>
          <w:bottom w:val="single" w:sz="6" w:space="0" w:color="C1C1C1"/>
        </w:pBdr>
        <w:shd w:val="clear" w:color="auto" w:fill="FFFFFF"/>
        <w:spacing w:before="100" w:beforeAutospacing="1" w:after="100" w:afterAutospacing="1" w:line="240" w:lineRule="auto"/>
        <w:ind w:left="720"/>
        <w:outlineLvl w:val="3"/>
        <w:rPr>
          <w:rFonts w:ascii="Arial" w:eastAsia="Times New Roman" w:hAnsi="Arial" w:cs="Arial"/>
          <w:b/>
          <w:bCs/>
          <w:color w:val="383C45"/>
          <w:sz w:val="27"/>
          <w:szCs w:val="27"/>
          <w:lang w:eastAsia="ru-RU"/>
        </w:rPr>
      </w:pPr>
      <w:r w:rsidRPr="00D33178">
        <w:rPr>
          <w:rFonts w:ascii="Arial" w:eastAsia="Times New Roman" w:hAnsi="Arial" w:cs="Arial"/>
          <w:b/>
          <w:bCs/>
          <w:color w:val="383C45"/>
          <w:sz w:val="27"/>
          <w:szCs w:val="27"/>
          <w:lang w:eastAsia="ru-RU"/>
        </w:rPr>
        <w:t>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proofErr w:type="gramStart"/>
      <w:r w:rsidRPr="00D33178">
        <w:rPr>
          <w:rFonts w:ascii="Arial" w:eastAsia="Times New Roman" w:hAnsi="Arial" w:cs="Arial"/>
          <w:color w:val="383C45"/>
          <w:sz w:val="23"/>
          <w:szCs w:val="23"/>
          <w:lang w:eastAsia="ru-RU"/>
        </w:rPr>
        <w:t>1.Гражданин,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w:t>
      </w:r>
      <w:proofErr w:type="gramEnd"/>
      <w:r w:rsidRPr="00D33178">
        <w:rPr>
          <w:rFonts w:ascii="Arial" w:eastAsia="Times New Roman" w:hAnsi="Arial" w:cs="Arial"/>
          <w:color w:val="383C45"/>
          <w:sz w:val="23"/>
          <w:szCs w:val="23"/>
          <w:lang w:eastAsia="ru-RU"/>
        </w:rPr>
        <w:t xml:space="preserve">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proofErr w:type="gramStart"/>
      <w:r w:rsidRPr="00D33178">
        <w:rPr>
          <w:rFonts w:ascii="Arial" w:eastAsia="Times New Roman" w:hAnsi="Arial" w:cs="Arial"/>
          <w:color w:val="383C45"/>
          <w:sz w:val="23"/>
          <w:szCs w:val="23"/>
          <w:lang w:eastAsia="ru-RU"/>
        </w:rPr>
        <w:t>1.1.Комиссия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w:t>
      </w:r>
      <w:proofErr w:type="gramEnd"/>
      <w:r w:rsidRPr="00D33178">
        <w:rPr>
          <w:rFonts w:ascii="Arial" w:eastAsia="Times New Roman" w:hAnsi="Arial" w:cs="Arial"/>
          <w:color w:val="383C45"/>
          <w:sz w:val="23"/>
          <w:szCs w:val="23"/>
          <w:lang w:eastAsia="ru-RU"/>
        </w:rPr>
        <w:t xml:space="preserve"> в течение одного рабочего дня и уведомить его устно в течение трех рабочих дней.</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proofErr w:type="gramStart"/>
      <w:r w:rsidRPr="00D33178">
        <w:rPr>
          <w:rFonts w:ascii="Arial" w:eastAsia="Times New Roman" w:hAnsi="Arial" w:cs="Arial"/>
          <w:color w:val="383C45"/>
          <w:sz w:val="23"/>
          <w:szCs w:val="23"/>
          <w:lang w:eastAsia="ru-RU"/>
        </w:rPr>
        <w:t>2.Гражданин,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proofErr w:type="gramEnd"/>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proofErr w:type="gramStart"/>
      <w:r w:rsidRPr="00D33178">
        <w:rPr>
          <w:rFonts w:ascii="Arial" w:eastAsia="Times New Roman" w:hAnsi="Arial" w:cs="Arial"/>
          <w:color w:val="383C45"/>
          <w:sz w:val="23"/>
          <w:szCs w:val="23"/>
          <w:lang w:eastAsia="ru-RU"/>
        </w:rPr>
        <w:t xml:space="preserve">3.Несоблюдение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w:t>
      </w:r>
      <w:r w:rsidRPr="00D33178">
        <w:rPr>
          <w:rFonts w:ascii="Arial" w:eastAsia="Times New Roman" w:hAnsi="Arial" w:cs="Arial"/>
          <w:color w:val="383C45"/>
          <w:sz w:val="23"/>
          <w:szCs w:val="23"/>
          <w:lang w:eastAsia="ru-RU"/>
        </w:rPr>
        <w:lastRenderedPageBreak/>
        <w:t>указанного в части 1 настоящей статьи, заключенного с указанным гражданином.</w:t>
      </w:r>
      <w:proofErr w:type="gramEnd"/>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proofErr w:type="gramStart"/>
      <w:r w:rsidRPr="00D33178">
        <w:rPr>
          <w:rFonts w:ascii="Arial" w:eastAsia="Times New Roman" w:hAnsi="Arial" w:cs="Arial"/>
          <w:color w:val="383C45"/>
          <w:sz w:val="23"/>
          <w:szCs w:val="23"/>
          <w:lang w:eastAsia="ru-RU"/>
        </w:rPr>
        <w:t>4.Работодатель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w:t>
      </w:r>
      <w:proofErr w:type="gramEnd"/>
      <w:r w:rsidRPr="00D33178">
        <w:rPr>
          <w:rFonts w:ascii="Arial" w:eastAsia="Times New Roman" w:hAnsi="Arial" w:cs="Arial"/>
          <w:color w:val="383C45"/>
          <w:sz w:val="23"/>
          <w:szCs w:val="23"/>
          <w:lang w:eastAsia="ru-RU"/>
        </w:rPr>
        <w:t xml:space="preserve"> или муниципального служащего по последнему месту его службы в порядке, устанавливаемом нормативными правовыми актами Российской Федерации.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5.Неисполнение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proofErr w:type="gramStart"/>
      <w:r w:rsidRPr="00D33178">
        <w:rPr>
          <w:rFonts w:ascii="Arial" w:eastAsia="Times New Roman" w:hAnsi="Arial" w:cs="Arial"/>
          <w:color w:val="383C45"/>
          <w:sz w:val="23"/>
          <w:szCs w:val="23"/>
          <w:lang w:eastAsia="ru-RU"/>
        </w:rPr>
        <w:t>6.Проверка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w:t>
      </w:r>
      <w:proofErr w:type="gramEnd"/>
      <w:r w:rsidRPr="00D33178">
        <w:rPr>
          <w:rFonts w:ascii="Arial" w:eastAsia="Times New Roman" w:hAnsi="Arial" w:cs="Arial"/>
          <w:color w:val="383C45"/>
          <w:sz w:val="23"/>
          <w:szCs w:val="23"/>
          <w:lang w:eastAsia="ru-RU"/>
        </w:rPr>
        <w:t xml:space="preserve">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D33178" w:rsidRPr="00D33178" w:rsidRDefault="00D33178" w:rsidP="00D33178">
      <w:pPr>
        <w:numPr>
          <w:ilvl w:val="0"/>
          <w:numId w:val="2"/>
        </w:numPr>
        <w:pBdr>
          <w:bottom w:val="single" w:sz="6" w:space="0" w:color="C1C1C1"/>
        </w:pBdr>
        <w:shd w:val="clear" w:color="auto" w:fill="FFFFFF"/>
        <w:spacing w:before="100" w:beforeAutospacing="1" w:after="100" w:afterAutospacing="1" w:line="240" w:lineRule="auto"/>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Статья 12.1.</w:t>
      </w:r>
    </w:p>
    <w:p w:rsidR="00D33178" w:rsidRPr="00D33178" w:rsidRDefault="00D33178" w:rsidP="00D33178">
      <w:pPr>
        <w:pBdr>
          <w:bottom w:val="single" w:sz="6" w:space="0" w:color="C1C1C1"/>
        </w:pBdr>
        <w:shd w:val="clear" w:color="auto" w:fill="FFFFFF"/>
        <w:spacing w:before="100" w:beforeAutospacing="1" w:after="100" w:afterAutospacing="1" w:line="240" w:lineRule="auto"/>
        <w:ind w:left="720"/>
        <w:outlineLvl w:val="3"/>
        <w:rPr>
          <w:rFonts w:ascii="Arial" w:eastAsia="Times New Roman" w:hAnsi="Arial" w:cs="Arial"/>
          <w:b/>
          <w:bCs/>
          <w:color w:val="383C45"/>
          <w:sz w:val="27"/>
          <w:szCs w:val="27"/>
          <w:lang w:eastAsia="ru-RU"/>
        </w:rPr>
      </w:pPr>
      <w:proofErr w:type="gramStart"/>
      <w:r w:rsidRPr="00D33178">
        <w:rPr>
          <w:rFonts w:ascii="Arial" w:eastAsia="Times New Roman" w:hAnsi="Arial" w:cs="Arial"/>
          <w:b/>
          <w:bCs/>
          <w:color w:val="383C45"/>
          <w:sz w:val="27"/>
          <w:szCs w:val="27"/>
          <w:lang w:eastAsia="ru-RU"/>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1.Лица,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2.Лица,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lastRenderedPageBreak/>
        <w:t>3.Лица,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1) замещать другие должности в органах государственной власти и органах местного самоуправления;</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 xml:space="preserve">3) заниматься другой оплачиваемой деятельностью, кроме преподавательской, научной и иной творческой деятельности. </w:t>
      </w:r>
      <w:proofErr w:type="gramStart"/>
      <w:r w:rsidRPr="00D33178">
        <w:rPr>
          <w:rFonts w:ascii="Arial" w:eastAsia="Times New Roman" w:hAnsi="Arial" w:cs="Arial"/>
          <w:color w:val="383C45"/>
          <w:sz w:val="23"/>
          <w:szCs w:val="23"/>
          <w:lang w:eastAsia="ru-RU"/>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w:t>
      </w:r>
      <w:r w:rsidRPr="00D33178">
        <w:rPr>
          <w:rFonts w:ascii="Arial" w:eastAsia="Times New Roman" w:hAnsi="Arial" w:cs="Arial"/>
          <w:color w:val="383C45"/>
          <w:sz w:val="23"/>
          <w:szCs w:val="23"/>
          <w:lang w:eastAsia="ru-RU"/>
        </w:rPr>
        <w:lastRenderedPageBreak/>
        <w:t>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proofErr w:type="gramStart"/>
      <w:r w:rsidRPr="00D33178">
        <w:rPr>
          <w:rFonts w:ascii="Arial" w:eastAsia="Times New Roman" w:hAnsi="Arial" w:cs="Arial"/>
          <w:color w:val="383C45"/>
          <w:sz w:val="23"/>
          <w:szCs w:val="23"/>
          <w:lang w:eastAsia="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proofErr w:type="gramStart"/>
      <w:r w:rsidRPr="00D33178">
        <w:rPr>
          <w:rFonts w:ascii="Arial" w:eastAsia="Times New Roman" w:hAnsi="Arial" w:cs="Arial"/>
          <w:color w:val="383C45"/>
          <w:sz w:val="23"/>
          <w:szCs w:val="23"/>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proofErr w:type="gramStart"/>
      <w:r w:rsidRPr="00D33178">
        <w:rPr>
          <w:rFonts w:ascii="Arial" w:eastAsia="Times New Roman" w:hAnsi="Arial" w:cs="Arial"/>
          <w:color w:val="383C45"/>
          <w:sz w:val="23"/>
          <w:szCs w:val="23"/>
          <w:lang w:eastAsia="ru-RU"/>
        </w:rPr>
        <w:t>4.Лица,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proofErr w:type="gramEnd"/>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5.Лица,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частями 1 - 4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D33178" w:rsidRPr="00D33178" w:rsidRDefault="00D33178" w:rsidP="00D33178">
      <w:pPr>
        <w:numPr>
          <w:ilvl w:val="0"/>
          <w:numId w:val="2"/>
        </w:numPr>
        <w:pBdr>
          <w:bottom w:val="single" w:sz="6" w:space="0" w:color="C1C1C1"/>
        </w:pBdr>
        <w:shd w:val="clear" w:color="auto" w:fill="FFFFFF"/>
        <w:spacing w:before="100" w:beforeAutospacing="1" w:after="100" w:afterAutospacing="1" w:line="240" w:lineRule="auto"/>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lastRenderedPageBreak/>
        <w:t>Статья 12.2.</w:t>
      </w:r>
    </w:p>
    <w:p w:rsidR="00D33178" w:rsidRPr="00D33178" w:rsidRDefault="00D33178" w:rsidP="00D33178">
      <w:pPr>
        <w:pBdr>
          <w:bottom w:val="single" w:sz="6" w:space="0" w:color="C1C1C1"/>
        </w:pBdr>
        <w:shd w:val="clear" w:color="auto" w:fill="FFFFFF"/>
        <w:spacing w:before="100" w:beforeAutospacing="1" w:after="100" w:afterAutospacing="1" w:line="240" w:lineRule="auto"/>
        <w:ind w:left="720"/>
        <w:outlineLvl w:val="3"/>
        <w:rPr>
          <w:rFonts w:ascii="Arial" w:eastAsia="Times New Roman" w:hAnsi="Arial" w:cs="Arial"/>
          <w:b/>
          <w:bCs/>
          <w:color w:val="383C45"/>
          <w:sz w:val="27"/>
          <w:szCs w:val="27"/>
          <w:lang w:eastAsia="ru-RU"/>
        </w:rPr>
      </w:pPr>
      <w:r w:rsidRPr="00D33178">
        <w:rPr>
          <w:rFonts w:ascii="Arial" w:eastAsia="Times New Roman" w:hAnsi="Arial" w:cs="Arial"/>
          <w:b/>
          <w:bCs/>
          <w:color w:val="383C45"/>
          <w:sz w:val="27"/>
          <w:szCs w:val="27"/>
          <w:lang w:eastAsia="ru-RU"/>
        </w:rPr>
        <w:t>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proofErr w:type="gramStart"/>
      <w:r w:rsidRPr="00D33178">
        <w:rPr>
          <w:rFonts w:ascii="Arial" w:eastAsia="Times New Roman" w:hAnsi="Arial" w:cs="Arial"/>
          <w:color w:val="383C45"/>
          <w:sz w:val="23"/>
          <w:szCs w:val="23"/>
          <w:lang w:eastAsia="ru-RU"/>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D33178" w:rsidRPr="00D33178" w:rsidRDefault="00D33178" w:rsidP="00D33178">
      <w:pPr>
        <w:numPr>
          <w:ilvl w:val="0"/>
          <w:numId w:val="2"/>
        </w:numPr>
        <w:pBdr>
          <w:bottom w:val="single" w:sz="6" w:space="0" w:color="C1C1C1"/>
        </w:pBdr>
        <w:shd w:val="clear" w:color="auto" w:fill="FFFFFF"/>
        <w:spacing w:before="100" w:beforeAutospacing="1" w:after="100" w:afterAutospacing="1" w:line="240" w:lineRule="auto"/>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Статья 12.3.</w:t>
      </w:r>
    </w:p>
    <w:p w:rsidR="00D33178" w:rsidRPr="00D33178" w:rsidRDefault="00D33178" w:rsidP="00D33178">
      <w:pPr>
        <w:pBdr>
          <w:bottom w:val="single" w:sz="6" w:space="0" w:color="C1C1C1"/>
        </w:pBdr>
        <w:shd w:val="clear" w:color="auto" w:fill="FFFFFF"/>
        <w:spacing w:before="100" w:beforeAutospacing="1" w:after="100" w:afterAutospacing="1" w:line="240" w:lineRule="auto"/>
        <w:ind w:left="720"/>
        <w:outlineLvl w:val="3"/>
        <w:rPr>
          <w:rFonts w:ascii="Arial" w:eastAsia="Times New Roman" w:hAnsi="Arial" w:cs="Arial"/>
          <w:b/>
          <w:bCs/>
          <w:color w:val="383C45"/>
          <w:sz w:val="27"/>
          <w:szCs w:val="27"/>
          <w:lang w:eastAsia="ru-RU"/>
        </w:rPr>
      </w:pPr>
      <w:r w:rsidRPr="00D33178">
        <w:rPr>
          <w:rFonts w:ascii="Arial" w:eastAsia="Times New Roman" w:hAnsi="Arial" w:cs="Arial"/>
          <w:b/>
          <w:bCs/>
          <w:color w:val="383C45"/>
          <w:sz w:val="27"/>
          <w:szCs w:val="27"/>
          <w:lang w:eastAsia="ru-RU"/>
        </w:rPr>
        <w:t>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proofErr w:type="gramStart"/>
      <w:r w:rsidRPr="00D33178">
        <w:rPr>
          <w:rFonts w:ascii="Arial" w:eastAsia="Times New Roman" w:hAnsi="Arial" w:cs="Arial"/>
          <w:color w:val="383C45"/>
          <w:sz w:val="23"/>
          <w:szCs w:val="23"/>
          <w:lang w:eastAsia="ru-RU"/>
        </w:rPr>
        <w:t>1.В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w:t>
      </w:r>
      <w:proofErr w:type="gramEnd"/>
      <w:r w:rsidRPr="00D33178">
        <w:rPr>
          <w:rFonts w:ascii="Arial" w:eastAsia="Times New Roman" w:hAnsi="Arial" w:cs="Arial"/>
          <w:color w:val="383C45"/>
          <w:sz w:val="23"/>
          <w:szCs w:val="23"/>
          <w:lang w:eastAsia="ru-RU"/>
        </w:rPr>
        <w:t xml:space="preserve"> </w:t>
      </w:r>
      <w:proofErr w:type="gramStart"/>
      <w:r w:rsidRPr="00D33178">
        <w:rPr>
          <w:rFonts w:ascii="Arial" w:eastAsia="Times New Roman" w:hAnsi="Arial" w:cs="Arial"/>
          <w:color w:val="383C45"/>
          <w:sz w:val="23"/>
          <w:szCs w:val="23"/>
          <w:lang w:eastAsia="ru-RU"/>
        </w:rPr>
        <w:t>для 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2.Требования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33178" w:rsidRPr="00D33178" w:rsidRDefault="00D33178" w:rsidP="00D33178">
      <w:pPr>
        <w:numPr>
          <w:ilvl w:val="0"/>
          <w:numId w:val="2"/>
        </w:numPr>
        <w:pBdr>
          <w:bottom w:val="single" w:sz="6" w:space="0" w:color="C1C1C1"/>
        </w:pBdr>
        <w:shd w:val="clear" w:color="auto" w:fill="FFFFFF"/>
        <w:spacing w:before="100" w:beforeAutospacing="1" w:after="100" w:afterAutospacing="1" w:line="240" w:lineRule="auto"/>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Статья 12.4.</w:t>
      </w:r>
    </w:p>
    <w:p w:rsidR="00D33178" w:rsidRPr="00D33178" w:rsidRDefault="00D33178" w:rsidP="00D33178">
      <w:pPr>
        <w:pBdr>
          <w:bottom w:val="single" w:sz="6" w:space="0" w:color="C1C1C1"/>
        </w:pBdr>
        <w:shd w:val="clear" w:color="auto" w:fill="FFFFFF"/>
        <w:spacing w:before="100" w:beforeAutospacing="1" w:after="100" w:afterAutospacing="1" w:line="240" w:lineRule="auto"/>
        <w:ind w:left="720"/>
        <w:outlineLvl w:val="3"/>
        <w:rPr>
          <w:rFonts w:ascii="Arial" w:eastAsia="Times New Roman" w:hAnsi="Arial" w:cs="Arial"/>
          <w:b/>
          <w:bCs/>
          <w:color w:val="383C45"/>
          <w:sz w:val="27"/>
          <w:szCs w:val="27"/>
          <w:lang w:eastAsia="ru-RU"/>
        </w:rPr>
      </w:pPr>
      <w:r w:rsidRPr="00D33178">
        <w:rPr>
          <w:rFonts w:ascii="Arial" w:eastAsia="Times New Roman" w:hAnsi="Arial" w:cs="Arial"/>
          <w:b/>
          <w:bCs/>
          <w:color w:val="383C45"/>
          <w:sz w:val="27"/>
          <w:szCs w:val="27"/>
          <w:lang w:eastAsia="ru-RU"/>
        </w:rPr>
        <w:lastRenderedPageBreak/>
        <w:t>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proofErr w:type="gramStart"/>
      <w:r w:rsidRPr="00D33178">
        <w:rPr>
          <w:rFonts w:ascii="Arial" w:eastAsia="Times New Roman" w:hAnsi="Arial" w:cs="Arial"/>
          <w:color w:val="383C45"/>
          <w:sz w:val="23"/>
          <w:szCs w:val="23"/>
          <w:lang w:eastAsia="ru-RU"/>
        </w:rPr>
        <w:t>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w:t>
      </w:r>
      <w:proofErr w:type="gramEnd"/>
      <w:r w:rsidRPr="00D33178">
        <w:rPr>
          <w:rFonts w:ascii="Arial" w:eastAsia="Times New Roman" w:hAnsi="Arial" w:cs="Arial"/>
          <w:color w:val="383C45"/>
          <w:sz w:val="23"/>
          <w:szCs w:val="23"/>
          <w:lang w:eastAsia="ru-RU"/>
        </w:rPr>
        <w:t xml:space="preserve">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статьями 17, 18 и 20 Федерального закона от 27 июля 2004 года N 79-ФЗ "О государственной гражданской службе Российской Федерации".</w:t>
      </w:r>
    </w:p>
    <w:p w:rsidR="00D33178" w:rsidRPr="00D33178" w:rsidRDefault="00D33178" w:rsidP="00D33178">
      <w:pPr>
        <w:numPr>
          <w:ilvl w:val="0"/>
          <w:numId w:val="2"/>
        </w:numPr>
        <w:pBdr>
          <w:bottom w:val="single" w:sz="6" w:space="0" w:color="C1C1C1"/>
        </w:pBdr>
        <w:shd w:val="clear" w:color="auto" w:fill="FFFFFF"/>
        <w:spacing w:before="100" w:beforeAutospacing="1" w:after="100" w:afterAutospacing="1" w:line="240" w:lineRule="auto"/>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Статья 12.5.</w:t>
      </w:r>
    </w:p>
    <w:p w:rsidR="00D33178" w:rsidRPr="00D33178" w:rsidRDefault="00D33178" w:rsidP="00D33178">
      <w:pPr>
        <w:pBdr>
          <w:bottom w:val="single" w:sz="6" w:space="0" w:color="C1C1C1"/>
        </w:pBdr>
        <w:shd w:val="clear" w:color="auto" w:fill="FFFFFF"/>
        <w:spacing w:before="100" w:beforeAutospacing="1" w:after="100" w:afterAutospacing="1" w:line="240" w:lineRule="auto"/>
        <w:ind w:left="720"/>
        <w:outlineLvl w:val="3"/>
        <w:rPr>
          <w:rFonts w:ascii="Arial" w:eastAsia="Times New Roman" w:hAnsi="Arial" w:cs="Arial"/>
          <w:b/>
          <w:bCs/>
          <w:color w:val="383C45"/>
          <w:sz w:val="27"/>
          <w:szCs w:val="27"/>
          <w:lang w:eastAsia="ru-RU"/>
        </w:rPr>
      </w:pPr>
      <w:r w:rsidRPr="00D33178">
        <w:rPr>
          <w:rFonts w:ascii="Arial" w:eastAsia="Times New Roman" w:hAnsi="Arial" w:cs="Arial"/>
          <w:b/>
          <w:bCs/>
          <w:color w:val="383C45"/>
          <w:sz w:val="27"/>
          <w:szCs w:val="27"/>
          <w:lang w:eastAsia="ru-RU"/>
        </w:rPr>
        <w:t>Установление иных запретов, ограничений, обязательств и правил служебного поведения</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proofErr w:type="gramStart"/>
      <w:r w:rsidRPr="00D33178">
        <w:rPr>
          <w:rFonts w:ascii="Arial" w:eastAsia="Times New Roman" w:hAnsi="Arial" w:cs="Arial"/>
          <w:color w:val="383C45"/>
          <w:sz w:val="23"/>
          <w:szCs w:val="23"/>
          <w:lang w:eastAsia="ru-RU"/>
        </w:rPr>
        <w:t>1.Федеральными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w:t>
      </w:r>
      <w:proofErr w:type="gramEnd"/>
      <w:r w:rsidRPr="00D33178">
        <w:rPr>
          <w:rFonts w:ascii="Arial" w:eastAsia="Times New Roman" w:hAnsi="Arial" w:cs="Arial"/>
          <w:color w:val="383C45"/>
          <w:sz w:val="23"/>
          <w:szCs w:val="23"/>
          <w:lang w:eastAsia="ru-RU"/>
        </w:rPr>
        <w:t xml:space="preserve">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2.Положения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33178" w:rsidRPr="00D33178" w:rsidRDefault="00D33178" w:rsidP="00D33178">
      <w:pPr>
        <w:numPr>
          <w:ilvl w:val="0"/>
          <w:numId w:val="2"/>
        </w:numPr>
        <w:pBdr>
          <w:bottom w:val="single" w:sz="6" w:space="0" w:color="C1C1C1"/>
        </w:pBdr>
        <w:shd w:val="clear" w:color="auto" w:fill="FFFFFF"/>
        <w:spacing w:before="100" w:beforeAutospacing="1" w:after="100" w:afterAutospacing="1" w:line="240" w:lineRule="auto"/>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lastRenderedPageBreak/>
        <w:t>Статья 13.</w:t>
      </w:r>
    </w:p>
    <w:p w:rsidR="00D33178" w:rsidRPr="00D33178" w:rsidRDefault="00D33178" w:rsidP="00D33178">
      <w:pPr>
        <w:pBdr>
          <w:bottom w:val="single" w:sz="6" w:space="0" w:color="C1C1C1"/>
        </w:pBdr>
        <w:shd w:val="clear" w:color="auto" w:fill="FFFFFF"/>
        <w:spacing w:before="100" w:beforeAutospacing="1" w:after="100" w:afterAutospacing="1" w:line="240" w:lineRule="auto"/>
        <w:ind w:left="720"/>
        <w:outlineLvl w:val="3"/>
        <w:rPr>
          <w:rFonts w:ascii="Arial" w:eastAsia="Times New Roman" w:hAnsi="Arial" w:cs="Arial"/>
          <w:b/>
          <w:bCs/>
          <w:color w:val="383C45"/>
          <w:sz w:val="27"/>
          <w:szCs w:val="27"/>
          <w:lang w:eastAsia="ru-RU"/>
        </w:rPr>
      </w:pPr>
      <w:r w:rsidRPr="00D33178">
        <w:rPr>
          <w:rFonts w:ascii="Arial" w:eastAsia="Times New Roman" w:hAnsi="Arial" w:cs="Arial"/>
          <w:b/>
          <w:bCs/>
          <w:color w:val="383C45"/>
          <w:sz w:val="27"/>
          <w:szCs w:val="27"/>
          <w:lang w:eastAsia="ru-RU"/>
        </w:rPr>
        <w:t>Ответственность физических лиц за коррупционные правонарушения</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1.Граждане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2.Физическое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D33178" w:rsidRPr="00D33178" w:rsidRDefault="00D33178" w:rsidP="00D33178">
      <w:pPr>
        <w:numPr>
          <w:ilvl w:val="0"/>
          <w:numId w:val="2"/>
        </w:numPr>
        <w:pBdr>
          <w:bottom w:val="single" w:sz="6" w:space="0" w:color="C1C1C1"/>
        </w:pBdr>
        <w:shd w:val="clear" w:color="auto" w:fill="FFFFFF"/>
        <w:spacing w:before="100" w:beforeAutospacing="1" w:after="100" w:afterAutospacing="1" w:line="240" w:lineRule="auto"/>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Статья 13.1.</w:t>
      </w:r>
    </w:p>
    <w:p w:rsidR="00D33178" w:rsidRPr="00D33178" w:rsidRDefault="00D33178" w:rsidP="00D33178">
      <w:pPr>
        <w:pBdr>
          <w:bottom w:val="single" w:sz="6" w:space="0" w:color="C1C1C1"/>
        </w:pBdr>
        <w:shd w:val="clear" w:color="auto" w:fill="FFFFFF"/>
        <w:spacing w:before="100" w:beforeAutospacing="1" w:after="100" w:afterAutospacing="1" w:line="240" w:lineRule="auto"/>
        <w:ind w:left="720"/>
        <w:outlineLvl w:val="3"/>
        <w:rPr>
          <w:rFonts w:ascii="Arial" w:eastAsia="Times New Roman" w:hAnsi="Arial" w:cs="Arial"/>
          <w:b/>
          <w:bCs/>
          <w:color w:val="383C45"/>
          <w:sz w:val="27"/>
          <w:szCs w:val="27"/>
          <w:lang w:eastAsia="ru-RU"/>
        </w:rPr>
      </w:pPr>
      <w:r w:rsidRPr="00D33178">
        <w:rPr>
          <w:rFonts w:ascii="Arial" w:eastAsia="Times New Roman" w:hAnsi="Arial" w:cs="Arial"/>
          <w:b/>
          <w:bCs/>
          <w:color w:val="383C45"/>
          <w:sz w:val="27"/>
          <w:szCs w:val="27"/>
          <w:lang w:eastAsia="ru-RU"/>
        </w:rPr>
        <w:t>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1.Лицо,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1) непринятия лицом мер по предотвращению и (или) урегулированию конфликта интересов, стороной которого оно является;</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4) осуществления лицом предпринимательской деятельности;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proofErr w:type="gramStart"/>
      <w:r w:rsidRPr="00D33178">
        <w:rPr>
          <w:rFonts w:ascii="Arial" w:eastAsia="Times New Roman" w:hAnsi="Arial" w:cs="Arial"/>
          <w:color w:val="383C45"/>
          <w:sz w:val="23"/>
          <w:szCs w:val="23"/>
          <w:lang w:eastAsia="ru-RU"/>
        </w:rPr>
        <w:lastRenderedPageBreak/>
        <w:t>2.Лицо,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w:t>
      </w:r>
      <w:proofErr w:type="gramEnd"/>
      <w:r w:rsidRPr="00D33178">
        <w:rPr>
          <w:rFonts w:ascii="Arial" w:eastAsia="Times New Roman" w:hAnsi="Arial" w:cs="Arial"/>
          <w:color w:val="383C45"/>
          <w:sz w:val="23"/>
          <w:szCs w:val="23"/>
          <w:lang w:eastAsia="ru-RU"/>
        </w:rPr>
        <w:t>, мер по предотвращению и (или) урегулированию конфликта интересов, стороной которого является подчиненное ему лицо.</w:t>
      </w:r>
    </w:p>
    <w:p w:rsidR="00D33178" w:rsidRPr="00D33178" w:rsidRDefault="00D33178" w:rsidP="00D33178">
      <w:pPr>
        <w:numPr>
          <w:ilvl w:val="0"/>
          <w:numId w:val="2"/>
        </w:numPr>
        <w:pBdr>
          <w:bottom w:val="single" w:sz="6" w:space="0" w:color="C1C1C1"/>
        </w:pBdr>
        <w:shd w:val="clear" w:color="auto" w:fill="FFFFFF"/>
        <w:spacing w:before="100" w:beforeAutospacing="1" w:after="100" w:afterAutospacing="1" w:line="240" w:lineRule="auto"/>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Статья 13.2.</w:t>
      </w:r>
    </w:p>
    <w:p w:rsidR="00D33178" w:rsidRPr="00D33178" w:rsidRDefault="00D33178" w:rsidP="00D33178">
      <w:pPr>
        <w:pBdr>
          <w:bottom w:val="single" w:sz="6" w:space="0" w:color="C1C1C1"/>
        </w:pBdr>
        <w:shd w:val="clear" w:color="auto" w:fill="FFFFFF"/>
        <w:spacing w:before="100" w:beforeAutospacing="1" w:after="100" w:afterAutospacing="1" w:line="240" w:lineRule="auto"/>
        <w:ind w:left="720"/>
        <w:outlineLvl w:val="3"/>
        <w:rPr>
          <w:rFonts w:ascii="Arial" w:eastAsia="Times New Roman" w:hAnsi="Arial" w:cs="Arial"/>
          <w:b/>
          <w:bCs/>
          <w:color w:val="383C45"/>
          <w:sz w:val="27"/>
          <w:szCs w:val="27"/>
          <w:lang w:eastAsia="ru-RU"/>
        </w:rPr>
      </w:pPr>
      <w:r w:rsidRPr="00D33178">
        <w:rPr>
          <w:rFonts w:ascii="Arial" w:eastAsia="Times New Roman" w:hAnsi="Arial" w:cs="Arial"/>
          <w:b/>
          <w:bCs/>
          <w:color w:val="383C45"/>
          <w:sz w:val="27"/>
          <w:szCs w:val="27"/>
          <w:lang w:eastAsia="ru-RU"/>
        </w:rPr>
        <w:t>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proofErr w:type="gramStart"/>
      <w:r w:rsidRPr="00D33178">
        <w:rPr>
          <w:rFonts w:ascii="Arial" w:eastAsia="Times New Roman" w:hAnsi="Arial" w:cs="Arial"/>
          <w:color w:val="383C45"/>
          <w:sz w:val="23"/>
          <w:szCs w:val="23"/>
          <w:lang w:eastAsia="ru-RU"/>
        </w:rP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w:t>
      </w:r>
      <w:proofErr w:type="gramEnd"/>
      <w:r w:rsidRPr="00D33178">
        <w:rPr>
          <w:rFonts w:ascii="Arial" w:eastAsia="Times New Roman" w:hAnsi="Arial" w:cs="Arial"/>
          <w:color w:val="383C45"/>
          <w:sz w:val="23"/>
          <w:szCs w:val="23"/>
          <w:lang w:eastAsia="ru-RU"/>
        </w:rPr>
        <w:t xml:space="preserve"> связи с утратой доверия в случаях, предусмотренных федеральными законами.</w:t>
      </w:r>
    </w:p>
    <w:p w:rsidR="00D33178" w:rsidRPr="00D33178" w:rsidRDefault="00D33178" w:rsidP="00D33178">
      <w:pPr>
        <w:numPr>
          <w:ilvl w:val="0"/>
          <w:numId w:val="2"/>
        </w:numPr>
        <w:pBdr>
          <w:bottom w:val="single" w:sz="6" w:space="0" w:color="C1C1C1"/>
        </w:pBdr>
        <w:shd w:val="clear" w:color="auto" w:fill="FFFFFF"/>
        <w:spacing w:before="100" w:beforeAutospacing="1" w:after="100" w:afterAutospacing="1" w:line="240" w:lineRule="auto"/>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Статья 13.3.</w:t>
      </w:r>
    </w:p>
    <w:p w:rsidR="00D33178" w:rsidRPr="00D33178" w:rsidRDefault="00D33178" w:rsidP="00D33178">
      <w:pPr>
        <w:pBdr>
          <w:bottom w:val="single" w:sz="6" w:space="0" w:color="C1C1C1"/>
        </w:pBdr>
        <w:shd w:val="clear" w:color="auto" w:fill="FFFFFF"/>
        <w:spacing w:before="100" w:beforeAutospacing="1" w:after="100" w:afterAutospacing="1" w:line="240" w:lineRule="auto"/>
        <w:ind w:left="720"/>
        <w:outlineLvl w:val="3"/>
        <w:rPr>
          <w:rFonts w:ascii="Arial" w:eastAsia="Times New Roman" w:hAnsi="Arial" w:cs="Arial"/>
          <w:b/>
          <w:bCs/>
          <w:color w:val="383C45"/>
          <w:sz w:val="27"/>
          <w:szCs w:val="27"/>
          <w:lang w:eastAsia="ru-RU"/>
        </w:rPr>
      </w:pPr>
      <w:r w:rsidRPr="00D33178">
        <w:rPr>
          <w:rFonts w:ascii="Arial" w:eastAsia="Times New Roman" w:hAnsi="Arial" w:cs="Arial"/>
          <w:b/>
          <w:bCs/>
          <w:color w:val="383C45"/>
          <w:sz w:val="27"/>
          <w:szCs w:val="27"/>
          <w:lang w:eastAsia="ru-RU"/>
        </w:rPr>
        <w:t>Обязанность организаций принимать меры по предупреждению коррупции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1.Организации обязаны разрабатывать и принимать меры по предупреждению коррупции.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2.Меры по предупреждению коррупции, принимаемые в организации, могут включать:</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1) определение подразделений или должностных лиц, ответственных за профилактику коррупционных и иных правонарушений;</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2) сотрудничество организации с правоохранительными органами;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3) разработку и внедрение в практику стандартов и процедур, направленных на обеспечение добросовестной работы организации;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lastRenderedPageBreak/>
        <w:t>4) принятие кодекса этики и служебного поведения работников организации;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5) предотвращение и урегулирование конфликта интересов;</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6) недопущение составления неофициальной отчетности и использования поддельных документов.</w:t>
      </w:r>
    </w:p>
    <w:p w:rsidR="00D33178" w:rsidRPr="00D33178" w:rsidRDefault="00D33178" w:rsidP="00D33178">
      <w:pPr>
        <w:numPr>
          <w:ilvl w:val="0"/>
          <w:numId w:val="2"/>
        </w:numPr>
        <w:pBdr>
          <w:bottom w:val="single" w:sz="6" w:space="0" w:color="C1C1C1"/>
        </w:pBdr>
        <w:shd w:val="clear" w:color="auto" w:fill="FFFFFF"/>
        <w:spacing w:before="100" w:beforeAutospacing="1" w:after="100" w:afterAutospacing="1" w:line="240" w:lineRule="auto"/>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Статья 13.4.</w:t>
      </w:r>
    </w:p>
    <w:p w:rsidR="00D33178" w:rsidRPr="00D33178" w:rsidRDefault="00D33178" w:rsidP="00D33178">
      <w:pPr>
        <w:pBdr>
          <w:bottom w:val="single" w:sz="6" w:space="0" w:color="C1C1C1"/>
        </w:pBdr>
        <w:shd w:val="clear" w:color="auto" w:fill="FFFFFF"/>
        <w:spacing w:before="100" w:beforeAutospacing="1" w:after="100" w:afterAutospacing="1" w:line="240" w:lineRule="auto"/>
        <w:ind w:left="720"/>
        <w:outlineLvl w:val="3"/>
        <w:rPr>
          <w:rFonts w:ascii="Arial" w:eastAsia="Times New Roman" w:hAnsi="Arial" w:cs="Arial"/>
          <w:b/>
          <w:bCs/>
          <w:color w:val="383C45"/>
          <w:sz w:val="27"/>
          <w:szCs w:val="27"/>
          <w:lang w:eastAsia="ru-RU"/>
        </w:rPr>
      </w:pPr>
      <w:r w:rsidRPr="00D33178">
        <w:rPr>
          <w:rFonts w:ascii="Arial" w:eastAsia="Times New Roman" w:hAnsi="Arial" w:cs="Arial"/>
          <w:b/>
          <w:bCs/>
          <w:color w:val="383C45"/>
          <w:sz w:val="27"/>
          <w:szCs w:val="27"/>
          <w:lang w:eastAsia="ru-RU"/>
        </w:rPr>
        <w:t>Осуществление проверок уполномоченным подразделением Администрации Президента Российской Федерации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1.По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proofErr w:type="gramStart"/>
      <w:r w:rsidRPr="00D33178">
        <w:rPr>
          <w:rFonts w:ascii="Arial" w:eastAsia="Times New Roman" w:hAnsi="Arial" w:cs="Arial"/>
          <w:color w:val="383C45"/>
          <w:sz w:val="23"/>
          <w:szCs w:val="23"/>
          <w:lang w:eastAsia="ru-RU"/>
        </w:rPr>
        <w:t>3) соблюдения лицами, замещающими должности, предусмотренные пунктом 1 части 1 статьи 7.1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пунктом 1 части 1 статьи 7.1 настоящего Федерального закона, своих обязанностей в соответствии с законодательством о противодействии коррупции.</w:t>
      </w:r>
      <w:proofErr w:type="gramEnd"/>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2.Проверки,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D33178" w:rsidRPr="00D33178" w:rsidRDefault="00D33178" w:rsidP="00D33178">
      <w:pPr>
        <w:numPr>
          <w:ilvl w:val="0"/>
          <w:numId w:val="2"/>
        </w:numPr>
        <w:pBdr>
          <w:bottom w:val="single" w:sz="6" w:space="0" w:color="C1C1C1"/>
        </w:pBdr>
        <w:shd w:val="clear" w:color="auto" w:fill="FFFFFF"/>
        <w:spacing w:before="100" w:beforeAutospacing="1" w:after="100" w:afterAutospacing="1" w:line="240" w:lineRule="auto"/>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Статья 14.</w:t>
      </w:r>
    </w:p>
    <w:p w:rsidR="00D33178" w:rsidRPr="00D33178" w:rsidRDefault="00D33178" w:rsidP="00D33178">
      <w:pPr>
        <w:pBdr>
          <w:bottom w:val="single" w:sz="6" w:space="0" w:color="C1C1C1"/>
        </w:pBdr>
        <w:shd w:val="clear" w:color="auto" w:fill="FFFFFF"/>
        <w:spacing w:before="100" w:beforeAutospacing="1" w:after="100" w:afterAutospacing="1" w:line="240" w:lineRule="auto"/>
        <w:ind w:left="720"/>
        <w:outlineLvl w:val="3"/>
        <w:rPr>
          <w:rFonts w:ascii="Arial" w:eastAsia="Times New Roman" w:hAnsi="Arial" w:cs="Arial"/>
          <w:b/>
          <w:bCs/>
          <w:color w:val="383C45"/>
          <w:sz w:val="27"/>
          <w:szCs w:val="27"/>
          <w:lang w:eastAsia="ru-RU"/>
        </w:rPr>
      </w:pPr>
      <w:r w:rsidRPr="00D33178">
        <w:rPr>
          <w:rFonts w:ascii="Arial" w:eastAsia="Times New Roman" w:hAnsi="Arial" w:cs="Arial"/>
          <w:b/>
          <w:bCs/>
          <w:color w:val="383C45"/>
          <w:sz w:val="27"/>
          <w:szCs w:val="27"/>
          <w:lang w:eastAsia="ru-RU"/>
        </w:rPr>
        <w:t>Ответственность юридических лиц за коррупционные правонарушения</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 xml:space="preserve">1.В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w:t>
      </w:r>
      <w:r w:rsidRPr="00D33178">
        <w:rPr>
          <w:rFonts w:ascii="Arial" w:eastAsia="Times New Roman" w:hAnsi="Arial" w:cs="Arial"/>
          <w:color w:val="383C45"/>
          <w:sz w:val="23"/>
          <w:szCs w:val="23"/>
          <w:lang w:eastAsia="ru-RU"/>
        </w:rPr>
        <w:lastRenderedPageBreak/>
        <w:t>меры ответственности в соответствии с законодательством Российской Федерации.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2.Применение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3.Положения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Президент</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Российской Федерации</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Д.МЕДВЕДЕВ</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Москва, Кремль</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25 декабря 2008 года</w:t>
      </w:r>
    </w:p>
    <w:p w:rsidR="00D33178" w:rsidRPr="00D33178" w:rsidRDefault="00D33178" w:rsidP="00D33178">
      <w:pPr>
        <w:numPr>
          <w:ilvl w:val="0"/>
          <w:numId w:val="2"/>
        </w:numPr>
        <w:shd w:val="clear" w:color="auto" w:fill="FFFFFF"/>
        <w:spacing w:before="100" w:beforeAutospacing="1" w:after="100" w:afterAutospacing="1" w:line="319" w:lineRule="atLeast"/>
        <w:rPr>
          <w:rFonts w:ascii="Arial" w:eastAsia="Times New Roman" w:hAnsi="Arial" w:cs="Arial"/>
          <w:color w:val="383C45"/>
          <w:sz w:val="23"/>
          <w:szCs w:val="23"/>
          <w:lang w:eastAsia="ru-RU"/>
        </w:rPr>
      </w:pPr>
      <w:r w:rsidRPr="00D33178">
        <w:rPr>
          <w:rFonts w:ascii="Arial" w:eastAsia="Times New Roman" w:hAnsi="Arial" w:cs="Arial"/>
          <w:color w:val="383C45"/>
          <w:sz w:val="23"/>
          <w:szCs w:val="23"/>
          <w:lang w:eastAsia="ru-RU"/>
        </w:rPr>
        <w:t>N 273-ФЗ</w:t>
      </w:r>
    </w:p>
    <w:p w:rsidR="005D761B" w:rsidRDefault="005D761B">
      <w:bookmarkStart w:id="0" w:name="_GoBack"/>
      <w:bookmarkEnd w:id="0"/>
    </w:p>
    <w:sectPr w:rsidR="005D76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F2E71"/>
    <w:multiLevelType w:val="multilevel"/>
    <w:tmpl w:val="C69A9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441D7A"/>
    <w:multiLevelType w:val="multilevel"/>
    <w:tmpl w:val="1756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178"/>
    <w:rsid w:val="005D761B"/>
    <w:rsid w:val="00D33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31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31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31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31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926453">
      <w:bodyDiv w:val="1"/>
      <w:marLeft w:val="0"/>
      <w:marRight w:val="0"/>
      <w:marTop w:val="0"/>
      <w:marBottom w:val="0"/>
      <w:divBdr>
        <w:top w:val="none" w:sz="0" w:space="0" w:color="auto"/>
        <w:left w:val="none" w:sz="0" w:space="0" w:color="auto"/>
        <w:bottom w:val="none" w:sz="0" w:space="0" w:color="auto"/>
        <w:right w:val="none" w:sz="0" w:space="0" w:color="auto"/>
      </w:divBdr>
      <w:divsChild>
        <w:div w:id="208803299">
          <w:marLeft w:val="0"/>
          <w:marRight w:val="0"/>
          <w:marTop w:val="100"/>
          <w:marBottom w:val="100"/>
          <w:divBdr>
            <w:top w:val="none" w:sz="0" w:space="0" w:color="auto"/>
            <w:left w:val="none" w:sz="0" w:space="0" w:color="auto"/>
            <w:bottom w:val="none" w:sz="0" w:space="0" w:color="auto"/>
            <w:right w:val="none" w:sz="0" w:space="0" w:color="auto"/>
          </w:divBdr>
          <w:divsChild>
            <w:div w:id="849833231">
              <w:marLeft w:val="0"/>
              <w:marRight w:val="0"/>
              <w:marTop w:val="0"/>
              <w:marBottom w:val="0"/>
              <w:divBdr>
                <w:top w:val="none" w:sz="0" w:space="0" w:color="auto"/>
                <w:left w:val="none" w:sz="0" w:space="0" w:color="auto"/>
                <w:bottom w:val="none" w:sz="0" w:space="0" w:color="auto"/>
                <w:right w:val="none" w:sz="0" w:space="0" w:color="auto"/>
              </w:divBdr>
              <w:divsChild>
                <w:div w:id="2041010834">
                  <w:marLeft w:val="0"/>
                  <w:marRight w:val="0"/>
                  <w:marTop w:val="0"/>
                  <w:marBottom w:val="0"/>
                  <w:divBdr>
                    <w:top w:val="none" w:sz="0" w:space="0" w:color="auto"/>
                    <w:left w:val="none" w:sz="0" w:space="0" w:color="auto"/>
                    <w:bottom w:val="none" w:sz="0" w:space="0" w:color="auto"/>
                    <w:right w:val="none" w:sz="0" w:space="0" w:color="auto"/>
                  </w:divBdr>
                  <w:divsChild>
                    <w:div w:id="1495216932">
                      <w:marLeft w:val="0"/>
                      <w:marRight w:val="0"/>
                      <w:marTop w:val="0"/>
                      <w:marBottom w:val="0"/>
                      <w:divBdr>
                        <w:top w:val="none" w:sz="0" w:space="0" w:color="auto"/>
                        <w:left w:val="none" w:sz="0" w:space="0" w:color="auto"/>
                        <w:bottom w:val="none" w:sz="0" w:space="0" w:color="auto"/>
                        <w:right w:val="none" w:sz="0" w:space="0" w:color="auto"/>
                      </w:divBdr>
                      <w:divsChild>
                        <w:div w:id="1397047339">
                          <w:marLeft w:val="0"/>
                          <w:marRight w:val="0"/>
                          <w:marTop w:val="0"/>
                          <w:marBottom w:val="0"/>
                          <w:divBdr>
                            <w:top w:val="none" w:sz="0" w:space="0" w:color="auto"/>
                            <w:left w:val="none" w:sz="0" w:space="0" w:color="auto"/>
                            <w:bottom w:val="none" w:sz="0" w:space="0" w:color="auto"/>
                            <w:right w:val="none" w:sz="0" w:space="0" w:color="auto"/>
                          </w:divBdr>
                          <w:divsChild>
                            <w:div w:id="1005716419">
                              <w:marLeft w:val="0"/>
                              <w:marRight w:val="0"/>
                              <w:marTop w:val="0"/>
                              <w:marBottom w:val="0"/>
                              <w:divBdr>
                                <w:top w:val="none" w:sz="0" w:space="0" w:color="auto"/>
                                <w:left w:val="none" w:sz="0" w:space="0" w:color="auto"/>
                                <w:bottom w:val="none" w:sz="0" w:space="0" w:color="auto"/>
                                <w:right w:val="none" w:sz="0" w:space="0" w:color="auto"/>
                              </w:divBdr>
                              <w:divsChild>
                                <w:div w:id="436289612">
                                  <w:marLeft w:val="0"/>
                                  <w:marRight w:val="0"/>
                                  <w:marTop w:val="0"/>
                                  <w:marBottom w:val="0"/>
                                  <w:divBdr>
                                    <w:top w:val="none" w:sz="0" w:space="0" w:color="auto"/>
                                    <w:left w:val="none" w:sz="0" w:space="0" w:color="auto"/>
                                    <w:bottom w:val="none" w:sz="0" w:space="0" w:color="auto"/>
                                    <w:right w:val="none" w:sz="0" w:space="0" w:color="auto"/>
                                  </w:divBdr>
                                  <w:divsChild>
                                    <w:div w:id="1240289193">
                                      <w:marLeft w:val="0"/>
                                      <w:marRight w:val="0"/>
                                      <w:marTop w:val="0"/>
                                      <w:marBottom w:val="0"/>
                                      <w:divBdr>
                                        <w:top w:val="none" w:sz="0" w:space="0" w:color="auto"/>
                                        <w:left w:val="none" w:sz="0" w:space="0" w:color="auto"/>
                                        <w:bottom w:val="none" w:sz="0" w:space="0" w:color="auto"/>
                                        <w:right w:val="none" w:sz="0" w:space="0" w:color="auto"/>
                                      </w:divBdr>
                                      <w:divsChild>
                                        <w:div w:id="693383527">
                                          <w:marLeft w:val="0"/>
                                          <w:marRight w:val="0"/>
                                          <w:marTop w:val="0"/>
                                          <w:marBottom w:val="0"/>
                                          <w:divBdr>
                                            <w:top w:val="none" w:sz="0" w:space="0" w:color="auto"/>
                                            <w:left w:val="none" w:sz="0" w:space="0" w:color="auto"/>
                                            <w:bottom w:val="none" w:sz="0" w:space="0" w:color="auto"/>
                                            <w:right w:val="none" w:sz="0" w:space="0" w:color="auto"/>
                                          </w:divBdr>
                                          <w:divsChild>
                                            <w:div w:id="742290855">
                                              <w:marLeft w:val="0"/>
                                              <w:marRight w:val="0"/>
                                              <w:marTop w:val="0"/>
                                              <w:marBottom w:val="0"/>
                                              <w:divBdr>
                                                <w:top w:val="none" w:sz="0" w:space="0" w:color="auto"/>
                                                <w:left w:val="none" w:sz="0" w:space="0" w:color="auto"/>
                                                <w:bottom w:val="none" w:sz="0" w:space="0" w:color="auto"/>
                                                <w:right w:val="none" w:sz="0" w:space="0" w:color="auto"/>
                                              </w:divBdr>
                                              <w:divsChild>
                                                <w:div w:id="1598638470">
                                                  <w:marLeft w:val="0"/>
                                                  <w:marRight w:val="0"/>
                                                  <w:marTop w:val="0"/>
                                                  <w:marBottom w:val="0"/>
                                                  <w:divBdr>
                                                    <w:top w:val="none" w:sz="0" w:space="0" w:color="auto"/>
                                                    <w:left w:val="none" w:sz="0" w:space="0" w:color="auto"/>
                                                    <w:bottom w:val="none" w:sz="0" w:space="0" w:color="auto"/>
                                                    <w:right w:val="none" w:sz="0" w:space="0" w:color="auto"/>
                                                  </w:divBdr>
                                                  <w:divsChild>
                                                    <w:div w:id="1615360477">
                                                      <w:marLeft w:val="0"/>
                                                      <w:marRight w:val="0"/>
                                                      <w:marTop w:val="0"/>
                                                      <w:marBottom w:val="0"/>
                                                      <w:divBdr>
                                                        <w:top w:val="none" w:sz="0" w:space="0" w:color="auto"/>
                                                        <w:left w:val="none" w:sz="0" w:space="0" w:color="auto"/>
                                                        <w:bottom w:val="none" w:sz="0" w:space="0" w:color="auto"/>
                                                        <w:right w:val="none" w:sz="0" w:space="0" w:color="auto"/>
                                                      </w:divBdr>
                                                      <w:divsChild>
                                                        <w:div w:id="2036076321">
                                                          <w:marLeft w:val="0"/>
                                                          <w:marRight w:val="0"/>
                                                          <w:marTop w:val="0"/>
                                                          <w:marBottom w:val="0"/>
                                                          <w:divBdr>
                                                            <w:top w:val="none" w:sz="0" w:space="0" w:color="auto"/>
                                                            <w:left w:val="none" w:sz="0" w:space="0" w:color="auto"/>
                                                            <w:bottom w:val="none" w:sz="0" w:space="0" w:color="auto"/>
                                                            <w:right w:val="none" w:sz="0" w:space="0" w:color="auto"/>
                                                          </w:divBdr>
                                                          <w:divsChild>
                                                            <w:div w:id="152064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docs.pravo.ru/cases/list/?f_cases%5b%5d=273-&#1060;&#10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9516</Words>
  <Characters>54242</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129</dc:creator>
  <cp:lastModifiedBy>129</cp:lastModifiedBy>
  <cp:revision>2</cp:revision>
  <cp:lastPrinted>2015-04-22T08:28:00Z</cp:lastPrinted>
  <dcterms:created xsi:type="dcterms:W3CDTF">2015-04-22T08:28:00Z</dcterms:created>
  <dcterms:modified xsi:type="dcterms:W3CDTF">2015-04-22T08:29:00Z</dcterms:modified>
</cp:coreProperties>
</file>